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C4" w:rsidRDefault="001137C4" w:rsidP="008837FA">
      <w:pPr>
        <w:pStyle w:val="a7"/>
        <w:tabs>
          <w:tab w:val="clear" w:pos="5387"/>
        </w:tabs>
        <w:spacing w:after="0"/>
        <w:ind w:left="5557"/>
        <w:rPr>
          <w:szCs w:val="28"/>
        </w:rPr>
      </w:pPr>
      <w:r>
        <w:rPr>
          <w:szCs w:val="28"/>
        </w:rPr>
        <w:t xml:space="preserve">Приложение </w:t>
      </w:r>
    </w:p>
    <w:p w:rsidR="001137C4" w:rsidRDefault="001137C4" w:rsidP="008837FA">
      <w:pPr>
        <w:pStyle w:val="a7"/>
        <w:tabs>
          <w:tab w:val="clear" w:pos="5387"/>
        </w:tabs>
        <w:spacing w:after="0"/>
        <w:ind w:left="5557"/>
      </w:pPr>
    </w:p>
    <w:p w:rsidR="001137C4" w:rsidRDefault="001137C4" w:rsidP="008837FA">
      <w:pPr>
        <w:pStyle w:val="a7"/>
        <w:tabs>
          <w:tab w:val="clear" w:pos="5387"/>
        </w:tabs>
        <w:spacing w:after="0"/>
        <w:ind w:left="5557"/>
      </w:pPr>
      <w:r>
        <w:t>УТВЕРЖДЕНЫ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7"/>
      </w:pP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7"/>
      </w:pPr>
      <w:r>
        <w:t>постановлением Правительства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8"/>
      </w:pPr>
      <w:r>
        <w:t>Кировской области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8"/>
      </w:pPr>
      <w:r>
        <w:t xml:space="preserve">от </w:t>
      </w:r>
      <w:r w:rsidR="003C59D5">
        <w:t xml:space="preserve">18.07.2018    </w:t>
      </w:r>
      <w:r>
        <w:t>№</w:t>
      </w:r>
      <w:r w:rsidR="003C59D5">
        <w:t xml:space="preserve"> 358-П</w:t>
      </w:r>
      <w:r>
        <w:t xml:space="preserve">             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8"/>
      </w:pPr>
    </w:p>
    <w:p w:rsidR="001137C4" w:rsidRPr="00AB310F" w:rsidRDefault="001137C4" w:rsidP="004919B8">
      <w:pPr>
        <w:pStyle w:val="ConsPlusTitle"/>
        <w:widowControl/>
        <w:spacing w:before="480"/>
        <w:jc w:val="center"/>
        <w:rPr>
          <w:sz w:val="28"/>
          <w:szCs w:val="28"/>
        </w:rPr>
      </w:pPr>
      <w:r w:rsidRPr="00AB310F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</w:p>
    <w:p w:rsidR="001137C4" w:rsidRPr="00B232EB" w:rsidRDefault="00B232EB" w:rsidP="00D56ABC">
      <w:pPr>
        <w:pStyle w:val="ConsPlusTitle"/>
        <w:widowControl/>
        <w:jc w:val="center"/>
        <w:rPr>
          <w:b w:val="0"/>
          <w:sz w:val="28"/>
          <w:szCs w:val="28"/>
        </w:rPr>
      </w:pPr>
      <w:r w:rsidRPr="00B232EB">
        <w:rPr>
          <w:rStyle w:val="FontStyle16"/>
          <w:b/>
          <w:sz w:val="28"/>
          <w:szCs w:val="28"/>
        </w:rPr>
        <w:t>в Административн</w:t>
      </w:r>
      <w:r w:rsidR="00965518">
        <w:rPr>
          <w:rStyle w:val="FontStyle16"/>
          <w:b/>
          <w:sz w:val="28"/>
          <w:szCs w:val="28"/>
        </w:rPr>
        <w:t>ом</w:t>
      </w:r>
      <w:r w:rsidR="0017047B">
        <w:rPr>
          <w:rStyle w:val="FontStyle16"/>
          <w:b/>
          <w:sz w:val="28"/>
          <w:szCs w:val="28"/>
        </w:rPr>
        <w:t xml:space="preserve"> </w:t>
      </w:r>
      <w:r w:rsidRPr="00B232EB">
        <w:rPr>
          <w:rStyle w:val="FontStyle16"/>
          <w:b/>
          <w:sz w:val="28"/>
          <w:szCs w:val="28"/>
        </w:rPr>
        <w:t>регламент</w:t>
      </w:r>
      <w:r w:rsidR="00965518">
        <w:rPr>
          <w:rStyle w:val="FontStyle16"/>
          <w:b/>
          <w:sz w:val="28"/>
          <w:szCs w:val="28"/>
        </w:rPr>
        <w:t>е</w:t>
      </w:r>
      <w:r w:rsidRPr="00B232EB">
        <w:rPr>
          <w:rStyle w:val="FontStyle16"/>
          <w:b/>
          <w:sz w:val="28"/>
          <w:szCs w:val="28"/>
        </w:rPr>
        <w:t xml:space="preserve"> осуществл</w:t>
      </w:r>
      <w:r w:rsidR="009A115E">
        <w:rPr>
          <w:rStyle w:val="FontStyle16"/>
          <w:b/>
          <w:sz w:val="28"/>
          <w:szCs w:val="28"/>
        </w:rPr>
        <w:t xml:space="preserve">ения государственного контроля и </w:t>
      </w:r>
      <w:r w:rsidRPr="00B232EB">
        <w:rPr>
          <w:rStyle w:val="FontStyle16"/>
          <w:b/>
          <w:sz w:val="28"/>
          <w:szCs w:val="28"/>
        </w:rPr>
        <w:t>надзора в области долевого строительства многоквартирных домов и (или) иных объектов недвижимости</w:t>
      </w:r>
    </w:p>
    <w:p w:rsidR="001137C4" w:rsidRDefault="001137C4" w:rsidP="008A2FC7">
      <w:pPr>
        <w:autoSpaceDE w:val="0"/>
        <w:autoSpaceDN w:val="0"/>
        <w:adjustRightInd w:val="0"/>
        <w:spacing w:line="360" w:lineRule="exact"/>
        <w:ind w:firstLine="709"/>
        <w:rPr>
          <w:b/>
          <w:szCs w:val="28"/>
        </w:rPr>
      </w:pPr>
    </w:p>
    <w:p w:rsidR="004B77A8" w:rsidRPr="00965518" w:rsidRDefault="00DC41AA" w:rsidP="00C23B2E">
      <w:pPr>
        <w:pStyle w:val="af2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518">
        <w:rPr>
          <w:rFonts w:ascii="Times New Roman" w:hAnsi="Times New Roman"/>
          <w:sz w:val="28"/>
          <w:szCs w:val="28"/>
        </w:rPr>
        <w:t>По всему тексту</w:t>
      </w:r>
      <w:r w:rsidR="0017047B">
        <w:rPr>
          <w:rFonts w:ascii="Times New Roman" w:hAnsi="Times New Roman"/>
          <w:sz w:val="28"/>
          <w:szCs w:val="28"/>
        </w:rPr>
        <w:t xml:space="preserve"> </w:t>
      </w:r>
      <w:r w:rsidRPr="00965518">
        <w:rPr>
          <w:rFonts w:ascii="Times New Roman" w:hAnsi="Times New Roman"/>
          <w:sz w:val="28"/>
          <w:szCs w:val="28"/>
        </w:rPr>
        <w:t xml:space="preserve">слова «департамент строительства </w:t>
      </w:r>
      <w:r w:rsidR="00CF6200" w:rsidRPr="00965518">
        <w:rPr>
          <w:rFonts w:ascii="Times New Roman" w:hAnsi="Times New Roman"/>
          <w:sz w:val="28"/>
          <w:szCs w:val="28"/>
        </w:rPr>
        <w:t xml:space="preserve">и архитектуры Кировской области» </w:t>
      </w:r>
      <w:r w:rsidR="004B77A8" w:rsidRPr="00965518">
        <w:rPr>
          <w:rFonts w:ascii="Times New Roman" w:hAnsi="Times New Roman"/>
          <w:sz w:val="28"/>
          <w:szCs w:val="28"/>
        </w:rPr>
        <w:t xml:space="preserve">заменить словами </w:t>
      </w:r>
      <w:r w:rsidR="00FE7AD9" w:rsidRPr="00965518">
        <w:rPr>
          <w:rFonts w:ascii="Times New Roman" w:hAnsi="Times New Roman"/>
          <w:sz w:val="28"/>
          <w:szCs w:val="28"/>
        </w:rPr>
        <w:t>«</w:t>
      </w:r>
      <w:r w:rsidR="004B77A8" w:rsidRPr="00965518">
        <w:rPr>
          <w:rFonts w:ascii="Times New Roman" w:hAnsi="Times New Roman"/>
          <w:sz w:val="28"/>
          <w:szCs w:val="28"/>
        </w:rPr>
        <w:t>министерство строительства Кировской области</w:t>
      </w:r>
      <w:r w:rsidR="00FE7AD9" w:rsidRPr="00965518">
        <w:rPr>
          <w:rFonts w:ascii="Times New Roman" w:hAnsi="Times New Roman"/>
          <w:sz w:val="28"/>
          <w:szCs w:val="28"/>
        </w:rPr>
        <w:t>»</w:t>
      </w:r>
      <w:r w:rsidR="00965518" w:rsidRPr="00965518">
        <w:rPr>
          <w:rFonts w:ascii="Times New Roman" w:hAnsi="Times New Roman"/>
          <w:sz w:val="28"/>
          <w:szCs w:val="28"/>
        </w:rPr>
        <w:t xml:space="preserve">, </w:t>
      </w:r>
      <w:r w:rsidR="002E775A" w:rsidRPr="00965518">
        <w:rPr>
          <w:rFonts w:ascii="Times New Roman" w:hAnsi="Times New Roman"/>
          <w:sz w:val="28"/>
          <w:szCs w:val="28"/>
        </w:rPr>
        <w:t>с</w:t>
      </w:r>
      <w:r w:rsidR="004B77A8" w:rsidRPr="00965518">
        <w:rPr>
          <w:rFonts w:ascii="Times New Roman" w:hAnsi="Times New Roman"/>
          <w:sz w:val="28"/>
          <w:szCs w:val="28"/>
        </w:rPr>
        <w:t>лово «департамент» заменить слово</w:t>
      </w:r>
      <w:r w:rsidR="00B179A4" w:rsidRPr="00965518">
        <w:rPr>
          <w:rFonts w:ascii="Times New Roman" w:hAnsi="Times New Roman"/>
          <w:sz w:val="28"/>
          <w:szCs w:val="28"/>
        </w:rPr>
        <w:t>м</w:t>
      </w:r>
      <w:r w:rsidR="004B77A8" w:rsidRPr="00965518">
        <w:rPr>
          <w:rFonts w:ascii="Times New Roman" w:hAnsi="Times New Roman"/>
          <w:sz w:val="28"/>
          <w:szCs w:val="28"/>
        </w:rPr>
        <w:t xml:space="preserve"> «министе</w:t>
      </w:r>
      <w:r w:rsidR="00965518">
        <w:rPr>
          <w:rFonts w:ascii="Times New Roman" w:hAnsi="Times New Roman"/>
          <w:sz w:val="28"/>
          <w:szCs w:val="28"/>
        </w:rPr>
        <w:t xml:space="preserve">рство», </w:t>
      </w:r>
      <w:r w:rsidR="002E775A" w:rsidRPr="00965518">
        <w:rPr>
          <w:rFonts w:ascii="Times New Roman" w:hAnsi="Times New Roman"/>
          <w:sz w:val="28"/>
          <w:szCs w:val="28"/>
        </w:rPr>
        <w:t>с</w:t>
      </w:r>
      <w:r w:rsidR="00C23B2E" w:rsidRPr="00965518">
        <w:rPr>
          <w:rFonts w:ascii="Times New Roman" w:hAnsi="Times New Roman"/>
          <w:sz w:val="28"/>
          <w:szCs w:val="28"/>
        </w:rPr>
        <w:t>лова «глава департамента» заменить слово</w:t>
      </w:r>
      <w:r w:rsidR="00B179A4" w:rsidRPr="00965518">
        <w:rPr>
          <w:rFonts w:ascii="Times New Roman" w:hAnsi="Times New Roman"/>
          <w:sz w:val="28"/>
          <w:szCs w:val="28"/>
        </w:rPr>
        <w:t>м</w:t>
      </w:r>
      <w:r w:rsidR="00C23B2E" w:rsidRPr="00965518">
        <w:rPr>
          <w:rFonts w:ascii="Times New Roman" w:hAnsi="Times New Roman"/>
          <w:sz w:val="28"/>
          <w:szCs w:val="28"/>
        </w:rPr>
        <w:t xml:space="preserve"> «ми</w:t>
      </w:r>
      <w:r w:rsidR="002E775A" w:rsidRPr="00965518">
        <w:rPr>
          <w:rFonts w:ascii="Times New Roman" w:hAnsi="Times New Roman"/>
          <w:sz w:val="28"/>
          <w:szCs w:val="28"/>
        </w:rPr>
        <w:t xml:space="preserve">нистр» </w:t>
      </w:r>
      <w:r w:rsidR="00B179A4" w:rsidRPr="00965518">
        <w:rPr>
          <w:rFonts w:ascii="Times New Roman" w:hAnsi="Times New Roman"/>
          <w:sz w:val="28"/>
          <w:szCs w:val="28"/>
        </w:rPr>
        <w:br/>
      </w:r>
      <w:r w:rsidR="00965518">
        <w:rPr>
          <w:rFonts w:ascii="Times New Roman" w:hAnsi="Times New Roman"/>
          <w:sz w:val="28"/>
          <w:szCs w:val="28"/>
        </w:rPr>
        <w:t>в соответствующем падеже.</w:t>
      </w:r>
    </w:p>
    <w:p w:rsidR="00B179A4" w:rsidRDefault="00B179A4" w:rsidP="00B179A4">
      <w:pPr>
        <w:pStyle w:val="af2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разделе 1 «Общие положения»:</w:t>
      </w:r>
    </w:p>
    <w:p w:rsidR="00850855" w:rsidRDefault="00B179A4" w:rsidP="00CF23A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</w:t>
      </w:r>
      <w:r w:rsidR="00CF6200">
        <w:rPr>
          <w:szCs w:val="28"/>
        </w:rPr>
        <w:t xml:space="preserve">. </w:t>
      </w:r>
      <w:r w:rsidR="00850855">
        <w:rPr>
          <w:szCs w:val="28"/>
        </w:rPr>
        <w:t xml:space="preserve">Абзац девятый пункта 1.3 изложить в следующей редакции: </w:t>
      </w:r>
    </w:p>
    <w:p w:rsidR="00850855" w:rsidRDefault="00850855" w:rsidP="00690806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«</w:t>
      </w:r>
      <w:hyperlink r:id="rId7" w:history="1">
        <w:r w:rsidRPr="00850855">
          <w:rPr>
            <w:szCs w:val="28"/>
          </w:rPr>
          <w:t>постановлением</w:t>
        </w:r>
      </w:hyperlink>
      <w:r w:rsidR="0017047B">
        <w:t xml:space="preserve"> </w:t>
      </w:r>
      <w:r w:rsidRPr="00850855">
        <w:rPr>
          <w:szCs w:val="28"/>
        </w:rPr>
        <w:t xml:space="preserve">Правительства Кировской области от 15.11.2017 </w:t>
      </w:r>
      <w:r w:rsidR="00965518">
        <w:rPr>
          <w:szCs w:val="28"/>
        </w:rPr>
        <w:br/>
      </w:r>
      <w:r>
        <w:rPr>
          <w:szCs w:val="28"/>
        </w:rPr>
        <w:t>№</w:t>
      </w:r>
      <w:r w:rsidRPr="00850855">
        <w:rPr>
          <w:szCs w:val="28"/>
        </w:rPr>
        <w:t xml:space="preserve"> 68-П </w:t>
      </w:r>
      <w:r>
        <w:rPr>
          <w:szCs w:val="28"/>
        </w:rPr>
        <w:t>«</w:t>
      </w:r>
      <w:r w:rsidRPr="00850855">
        <w:rPr>
          <w:szCs w:val="28"/>
        </w:rPr>
        <w:t xml:space="preserve">Об утверждении Положения о министерстве </w:t>
      </w:r>
      <w:r>
        <w:rPr>
          <w:szCs w:val="28"/>
        </w:rPr>
        <w:t>строительства Кировской области».</w:t>
      </w:r>
    </w:p>
    <w:p w:rsidR="00B179A4" w:rsidRDefault="00B179A4" w:rsidP="005113F0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2.2. В пункте 1.5:</w:t>
      </w:r>
    </w:p>
    <w:p w:rsidR="005113F0" w:rsidRDefault="00B179A4" w:rsidP="005113F0">
      <w:pPr>
        <w:pStyle w:val="af2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775A">
        <w:rPr>
          <w:rFonts w:ascii="Times New Roman" w:hAnsi="Times New Roman"/>
          <w:sz w:val="28"/>
          <w:szCs w:val="28"/>
        </w:rPr>
        <w:t>.2</w:t>
      </w:r>
      <w:r w:rsidR="002E775A" w:rsidRPr="00CF62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5113F0">
        <w:rPr>
          <w:rFonts w:ascii="Times New Roman" w:hAnsi="Times New Roman"/>
          <w:sz w:val="28"/>
          <w:szCs w:val="28"/>
        </w:rPr>
        <w:t xml:space="preserve"> Подпункт 1.5.2 изложить в следующей редакции:</w:t>
      </w:r>
    </w:p>
    <w:p w:rsidR="005113F0" w:rsidRDefault="005113F0" w:rsidP="00B73A3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9A115E">
        <w:rPr>
          <w:szCs w:val="28"/>
        </w:rPr>
        <w:t xml:space="preserve">1.5.2. </w:t>
      </w:r>
      <w:r>
        <w:rPr>
          <w:szCs w:val="28"/>
        </w:rPr>
        <w:t>Подконтрольные субъекты – лица, привлекающие денежные средства граждан для строительства многоквартирных домов и (или) иных объектов недвижимости</w:t>
      </w:r>
      <w:r w:rsidR="009A115E">
        <w:rPr>
          <w:szCs w:val="28"/>
        </w:rPr>
        <w:t>»</w:t>
      </w:r>
      <w:r w:rsidR="00D25A60">
        <w:rPr>
          <w:szCs w:val="28"/>
        </w:rPr>
        <w:t>.</w:t>
      </w:r>
    </w:p>
    <w:p w:rsidR="002E775A" w:rsidRPr="002E775A" w:rsidRDefault="005113F0" w:rsidP="005113F0">
      <w:pPr>
        <w:pStyle w:val="af2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</w:t>
      </w:r>
      <w:r w:rsidR="0017047B">
        <w:rPr>
          <w:rFonts w:ascii="Times New Roman" w:hAnsi="Times New Roman"/>
          <w:sz w:val="28"/>
          <w:szCs w:val="28"/>
        </w:rPr>
        <w:t xml:space="preserve"> </w:t>
      </w:r>
      <w:r w:rsidR="002E775A">
        <w:rPr>
          <w:rFonts w:ascii="Times New Roman" w:hAnsi="Times New Roman"/>
          <w:sz w:val="28"/>
          <w:szCs w:val="28"/>
        </w:rPr>
        <w:t xml:space="preserve">Подпункты </w:t>
      </w:r>
      <w:r w:rsidR="002E775A" w:rsidRPr="00E12691">
        <w:rPr>
          <w:rFonts w:ascii="Times New Roman" w:hAnsi="Times New Roman"/>
          <w:sz w:val="28"/>
          <w:szCs w:val="28"/>
        </w:rPr>
        <w:t>1.5.5</w:t>
      </w:r>
      <w:r w:rsidR="002E775A">
        <w:rPr>
          <w:rFonts w:ascii="Times New Roman" w:hAnsi="Times New Roman"/>
          <w:sz w:val="28"/>
          <w:szCs w:val="28"/>
        </w:rPr>
        <w:t xml:space="preserve"> и 1.5.7 исключить.</w:t>
      </w:r>
    </w:p>
    <w:p w:rsidR="004B4488" w:rsidRDefault="00B179A4" w:rsidP="004B4488">
      <w:pPr>
        <w:widowControl w:val="0"/>
        <w:tabs>
          <w:tab w:val="left" w:pos="1134"/>
          <w:tab w:val="num" w:pos="243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2.2.</w:t>
      </w:r>
      <w:r w:rsidR="005113F0">
        <w:rPr>
          <w:szCs w:val="28"/>
        </w:rPr>
        <w:t>3</w:t>
      </w:r>
      <w:r w:rsidR="004B4488">
        <w:rPr>
          <w:szCs w:val="28"/>
        </w:rPr>
        <w:t xml:space="preserve">. Дополнить подпунктом 1.5.16 следующего содержания: </w:t>
      </w:r>
    </w:p>
    <w:p w:rsidR="004B4488" w:rsidRPr="00DE2E78" w:rsidRDefault="004B4488" w:rsidP="004B4488">
      <w:pPr>
        <w:widowControl w:val="0"/>
        <w:tabs>
          <w:tab w:val="left" w:pos="1134"/>
          <w:tab w:val="num" w:pos="243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«1.5.16. Иные понятия, используемые в настоящем Административном регламенте, </w:t>
      </w:r>
      <w:r w:rsidR="00B179A4">
        <w:rPr>
          <w:szCs w:val="28"/>
        </w:rPr>
        <w:t>применяются</w:t>
      </w:r>
      <w:r>
        <w:rPr>
          <w:szCs w:val="28"/>
        </w:rPr>
        <w:t xml:space="preserve"> в том же значении, </w:t>
      </w:r>
      <w:r w:rsidR="00B179A4">
        <w:rPr>
          <w:szCs w:val="28"/>
        </w:rPr>
        <w:t>что и</w:t>
      </w:r>
      <w:r>
        <w:rPr>
          <w:szCs w:val="28"/>
        </w:rPr>
        <w:t xml:space="preserve"> в Федеральном законе </w:t>
      </w:r>
      <w:r w:rsidR="00B179A4">
        <w:rPr>
          <w:szCs w:val="28"/>
        </w:rPr>
        <w:br/>
      </w:r>
      <w:r>
        <w:rPr>
          <w:szCs w:val="28"/>
        </w:rPr>
        <w:t>от 30.12.2004 № 214-ФЗ».</w:t>
      </w:r>
    </w:p>
    <w:p w:rsidR="00CF6200" w:rsidRDefault="002E775A" w:rsidP="00CF23A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CF23A1">
        <w:rPr>
          <w:szCs w:val="28"/>
        </w:rPr>
        <w:t xml:space="preserve">. </w:t>
      </w:r>
      <w:r w:rsidR="00CF6200">
        <w:rPr>
          <w:szCs w:val="28"/>
        </w:rPr>
        <w:t>В разделе 2</w:t>
      </w:r>
      <w:r w:rsidR="00F62F3D">
        <w:rPr>
          <w:szCs w:val="28"/>
        </w:rPr>
        <w:t xml:space="preserve"> «</w:t>
      </w:r>
      <w:r w:rsidR="00F62F3D" w:rsidRPr="00F62F3D">
        <w:rPr>
          <w:szCs w:val="28"/>
        </w:rPr>
        <w:t>Требования к порядку исполнения государственной функции</w:t>
      </w:r>
      <w:r w:rsidR="00F62F3D">
        <w:rPr>
          <w:szCs w:val="28"/>
        </w:rPr>
        <w:t>»</w:t>
      </w:r>
      <w:r w:rsidR="00CF6200">
        <w:rPr>
          <w:szCs w:val="28"/>
        </w:rPr>
        <w:t>:</w:t>
      </w:r>
    </w:p>
    <w:p w:rsidR="00690806" w:rsidRDefault="00690806" w:rsidP="00CF23A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3.1. В пункте 2.1:</w:t>
      </w:r>
    </w:p>
    <w:p w:rsidR="00690806" w:rsidRDefault="00690806" w:rsidP="00CF23A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3.1.1. Подпункт 2.1.5 изложить в следующей редакции:</w:t>
      </w:r>
    </w:p>
    <w:p w:rsidR="00690806" w:rsidRDefault="00690806" w:rsidP="00CF23A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«2.1.5. </w:t>
      </w:r>
      <w:r w:rsidR="000C7D51" w:rsidRPr="00735D76">
        <w:t xml:space="preserve">Адрес электронной почты </w:t>
      </w:r>
      <w:r w:rsidR="000C7D51">
        <w:rPr>
          <w:color w:val="000000"/>
        </w:rPr>
        <w:t>министерств</w:t>
      </w:r>
      <w:r w:rsidR="000C7D51" w:rsidRPr="00735D76">
        <w:rPr>
          <w:color w:val="000000"/>
        </w:rPr>
        <w:t>а</w:t>
      </w:r>
      <w:r w:rsidR="000C7D51" w:rsidRPr="00735D76">
        <w:t xml:space="preserve">: </w:t>
      </w:r>
      <w:r w:rsidR="000C7D51" w:rsidRPr="00CA32EC">
        <w:rPr>
          <w:lang w:val="en-US"/>
        </w:rPr>
        <w:t>minstroikirov</w:t>
      </w:r>
      <w:r w:rsidR="000C7D51" w:rsidRPr="00CA32EC">
        <w:t>@</w:t>
      </w:r>
      <w:r w:rsidR="000C7D51" w:rsidRPr="00CA32EC">
        <w:rPr>
          <w:lang w:val="en-US"/>
        </w:rPr>
        <w:t>mail</w:t>
      </w:r>
      <w:r w:rsidR="000C7D51" w:rsidRPr="00CA32EC">
        <w:t>.</w:t>
      </w:r>
      <w:r w:rsidR="000C7D51" w:rsidRPr="00CA32EC">
        <w:rPr>
          <w:lang w:val="en-US"/>
        </w:rPr>
        <w:t>ru</w:t>
      </w:r>
      <w:r w:rsidR="000C7D51">
        <w:t>»</w:t>
      </w:r>
      <w:r w:rsidR="00965518">
        <w:t>.</w:t>
      </w:r>
    </w:p>
    <w:p w:rsidR="000C7D51" w:rsidRDefault="00B179A4" w:rsidP="00536D3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3.1.</w:t>
      </w:r>
      <w:r w:rsidR="00690806">
        <w:rPr>
          <w:szCs w:val="28"/>
        </w:rPr>
        <w:t>2.</w:t>
      </w:r>
      <w:r>
        <w:rPr>
          <w:szCs w:val="28"/>
        </w:rPr>
        <w:t xml:space="preserve"> Абзац второй подпункта 2.1.10.1 изложить в следующей редакции: </w:t>
      </w:r>
    </w:p>
    <w:p w:rsidR="00B179A4" w:rsidRDefault="00B179A4" w:rsidP="00536D3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36D34">
        <w:rPr>
          <w:szCs w:val="28"/>
        </w:rPr>
        <w:t>график личного приема граждан министром и заместителями министра</w:t>
      </w:r>
      <w:r w:rsidR="00965518">
        <w:rPr>
          <w:szCs w:val="28"/>
        </w:rPr>
        <w:t>;</w:t>
      </w:r>
      <w:r w:rsidR="00536D34">
        <w:rPr>
          <w:szCs w:val="28"/>
        </w:rPr>
        <w:t>»</w:t>
      </w:r>
      <w:r w:rsidR="001B2DA3">
        <w:rPr>
          <w:szCs w:val="28"/>
        </w:rPr>
        <w:t>.</w:t>
      </w:r>
    </w:p>
    <w:p w:rsidR="00E7601E" w:rsidRDefault="002E775A" w:rsidP="00CF23A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179A4">
        <w:rPr>
          <w:szCs w:val="28"/>
        </w:rPr>
        <w:t>.2</w:t>
      </w:r>
      <w:r w:rsidR="00F62F3D">
        <w:rPr>
          <w:szCs w:val="28"/>
        </w:rPr>
        <w:t xml:space="preserve">. </w:t>
      </w:r>
      <w:r w:rsidR="00E7601E">
        <w:rPr>
          <w:szCs w:val="28"/>
        </w:rPr>
        <w:t>В пункте 2.2:</w:t>
      </w:r>
    </w:p>
    <w:p w:rsidR="00CF23A1" w:rsidRDefault="00536D34" w:rsidP="00CF23A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3.2.1. </w:t>
      </w:r>
      <w:r w:rsidR="00CF23A1">
        <w:rPr>
          <w:szCs w:val="28"/>
        </w:rPr>
        <w:t>П</w:t>
      </w:r>
      <w:r w:rsidR="00E7601E">
        <w:rPr>
          <w:szCs w:val="28"/>
        </w:rPr>
        <w:t>одп</w:t>
      </w:r>
      <w:r w:rsidR="00CF23A1">
        <w:rPr>
          <w:szCs w:val="28"/>
        </w:rPr>
        <w:t>ункт</w:t>
      </w:r>
      <w:r w:rsidR="00E87008">
        <w:rPr>
          <w:szCs w:val="28"/>
        </w:rPr>
        <w:t>ы</w:t>
      </w:r>
      <w:r w:rsidR="00CF23A1">
        <w:rPr>
          <w:szCs w:val="28"/>
        </w:rPr>
        <w:t xml:space="preserve"> 2.2.2.3 </w:t>
      </w:r>
      <w:r w:rsidR="00E87008">
        <w:rPr>
          <w:szCs w:val="28"/>
        </w:rPr>
        <w:t>и 2.2.2.4</w:t>
      </w:r>
      <w:r w:rsidR="009A115E">
        <w:rPr>
          <w:szCs w:val="28"/>
        </w:rPr>
        <w:t xml:space="preserve"> </w:t>
      </w:r>
      <w:r w:rsidR="00231474">
        <w:rPr>
          <w:szCs w:val="28"/>
        </w:rPr>
        <w:t>под</w:t>
      </w:r>
      <w:r w:rsidR="009A115E">
        <w:rPr>
          <w:szCs w:val="28"/>
        </w:rPr>
        <w:t>пункта 2.2.2.</w:t>
      </w:r>
      <w:r w:rsidR="00E87008">
        <w:rPr>
          <w:szCs w:val="28"/>
        </w:rPr>
        <w:t xml:space="preserve"> </w:t>
      </w:r>
      <w:r w:rsidR="00CF23A1">
        <w:rPr>
          <w:szCs w:val="28"/>
        </w:rPr>
        <w:t xml:space="preserve">изложить в следующей редакции: </w:t>
      </w:r>
    </w:p>
    <w:p w:rsidR="00CF23A1" w:rsidRDefault="00CF23A1" w:rsidP="00CF23A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2E775A">
        <w:rPr>
          <w:szCs w:val="28"/>
        </w:rPr>
        <w:t xml:space="preserve">2.2.2.3. </w:t>
      </w:r>
      <w:r w:rsidRPr="00902748">
        <w:rPr>
          <w:szCs w:val="28"/>
        </w:rPr>
        <w:t xml:space="preserve">О проведении плановой проверки </w:t>
      </w:r>
      <w:r w:rsidR="00E87008">
        <w:rPr>
          <w:szCs w:val="28"/>
        </w:rPr>
        <w:t>подконтрольный субъект</w:t>
      </w:r>
      <w:r>
        <w:rPr>
          <w:szCs w:val="28"/>
        </w:rPr>
        <w:t>у</w:t>
      </w:r>
      <w:r w:rsidR="0017047B">
        <w:rPr>
          <w:szCs w:val="28"/>
        </w:rPr>
        <w:t xml:space="preserve"> </w:t>
      </w:r>
      <w:r w:rsidR="00884446">
        <w:rPr>
          <w:szCs w:val="28"/>
        </w:rPr>
        <w:t>у</w:t>
      </w:r>
      <w:bookmarkStart w:id="0" w:name="_GoBack"/>
      <w:bookmarkEnd w:id="0"/>
      <w:r>
        <w:rPr>
          <w:szCs w:val="28"/>
        </w:rPr>
        <w:t>ведомляе</w:t>
      </w:r>
      <w:r w:rsidRPr="00902748">
        <w:rPr>
          <w:szCs w:val="28"/>
        </w:rPr>
        <w:t xml:space="preserve">тся министерством не позднее чем за </w:t>
      </w:r>
      <w:r w:rsidR="00965518">
        <w:rPr>
          <w:szCs w:val="28"/>
        </w:rPr>
        <w:t>3</w:t>
      </w:r>
      <w:r w:rsidRPr="00902748">
        <w:rPr>
          <w:szCs w:val="28"/>
        </w:rPr>
        <w:t xml:space="preserve"> рабочих дня до начала ее проведения посредством направления копии приказа </w:t>
      </w:r>
      <w:r w:rsidR="00E87008">
        <w:rPr>
          <w:szCs w:val="28"/>
        </w:rPr>
        <w:t>министра (лица, исполняющего его обязанности)</w:t>
      </w:r>
      <w:r w:rsidRPr="00902748">
        <w:rPr>
          <w:szCs w:val="28"/>
        </w:rPr>
        <w:t>, распоряжения</w:t>
      </w:r>
      <w:r w:rsidR="0017047B">
        <w:rPr>
          <w:szCs w:val="28"/>
        </w:rPr>
        <w:t xml:space="preserve"> </w:t>
      </w:r>
      <w:r w:rsidRPr="00902748">
        <w:rPr>
          <w:szCs w:val="28"/>
        </w:rPr>
        <w:t xml:space="preserve">заместителя </w:t>
      </w:r>
      <w:r w:rsidR="00E87008">
        <w:rPr>
          <w:szCs w:val="28"/>
        </w:rPr>
        <w:t xml:space="preserve">министра о </w:t>
      </w:r>
      <w:r w:rsidRPr="00902748">
        <w:rPr>
          <w:szCs w:val="28"/>
        </w:rPr>
        <w:t xml:space="preserve">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</w:t>
      </w:r>
      <w:r w:rsidR="00E87008">
        <w:rPr>
          <w:szCs w:val="28"/>
        </w:rPr>
        <w:t>подконтрольного субъекта</w:t>
      </w:r>
      <w:r w:rsidRPr="00902748">
        <w:rPr>
          <w:szCs w:val="28"/>
        </w:rPr>
        <w:t>, если такой адрес содержится</w:t>
      </w:r>
      <w:r w:rsidR="0017047B">
        <w:rPr>
          <w:szCs w:val="28"/>
        </w:rPr>
        <w:t xml:space="preserve"> </w:t>
      </w:r>
      <w:r>
        <w:rPr>
          <w:szCs w:val="28"/>
        </w:rPr>
        <w:t>в Е</w:t>
      </w:r>
      <w:r w:rsidRPr="00902748">
        <w:rPr>
          <w:szCs w:val="28"/>
        </w:rPr>
        <w:t>дином государс</w:t>
      </w:r>
      <w:r>
        <w:rPr>
          <w:szCs w:val="28"/>
        </w:rPr>
        <w:t>твенном реестре юридических лиц</w:t>
      </w:r>
      <w:r w:rsidR="00D16752">
        <w:rPr>
          <w:szCs w:val="28"/>
        </w:rPr>
        <w:t xml:space="preserve">, Едином </w:t>
      </w:r>
      <w:r w:rsidR="00747AFF">
        <w:rPr>
          <w:szCs w:val="28"/>
        </w:rPr>
        <w:t>государственном реестре индивидуальных предпринимателей</w:t>
      </w:r>
      <w:r w:rsidRPr="00902748">
        <w:rPr>
          <w:szCs w:val="28"/>
        </w:rPr>
        <w:t xml:space="preserve"> либо ранее был представлен </w:t>
      </w:r>
      <w:r w:rsidR="00E87008">
        <w:rPr>
          <w:szCs w:val="28"/>
        </w:rPr>
        <w:t>подконтрольным субъектом</w:t>
      </w:r>
      <w:r w:rsidR="0017047B">
        <w:rPr>
          <w:szCs w:val="28"/>
        </w:rPr>
        <w:t xml:space="preserve"> </w:t>
      </w:r>
      <w:r>
        <w:rPr>
          <w:szCs w:val="28"/>
        </w:rPr>
        <w:t>в министерство,</w:t>
      </w:r>
      <w:r w:rsidRPr="00902748">
        <w:rPr>
          <w:szCs w:val="28"/>
        </w:rPr>
        <w:t xml:space="preserve"> или иным доступным способом.</w:t>
      </w:r>
    </w:p>
    <w:p w:rsidR="000C7D51" w:rsidRDefault="00E7601E" w:rsidP="00DB0D9C">
      <w:pPr>
        <w:widowControl w:val="0"/>
        <w:tabs>
          <w:tab w:val="left" w:pos="165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2.2.2.4. </w:t>
      </w:r>
      <w:r w:rsidR="00A42B3D" w:rsidRPr="00ED7AB8">
        <w:rPr>
          <w:szCs w:val="28"/>
        </w:rPr>
        <w:t xml:space="preserve">Срок проведения </w:t>
      </w:r>
      <w:r w:rsidR="00E87008">
        <w:rPr>
          <w:szCs w:val="28"/>
        </w:rPr>
        <w:t xml:space="preserve">плановой </w:t>
      </w:r>
      <w:r w:rsidR="00A42B3D" w:rsidRPr="00ED7AB8">
        <w:rPr>
          <w:szCs w:val="28"/>
        </w:rPr>
        <w:t xml:space="preserve">проверки не </w:t>
      </w:r>
      <w:r w:rsidR="00A42B3D">
        <w:rPr>
          <w:szCs w:val="28"/>
        </w:rPr>
        <w:t xml:space="preserve">может превышать </w:t>
      </w:r>
      <w:r w:rsidR="001B2DA3">
        <w:rPr>
          <w:szCs w:val="28"/>
        </w:rPr>
        <w:br/>
      </w:r>
      <w:r w:rsidR="00965518">
        <w:rPr>
          <w:szCs w:val="28"/>
        </w:rPr>
        <w:t xml:space="preserve">20 </w:t>
      </w:r>
      <w:r w:rsidR="00A42B3D" w:rsidRPr="00ED7AB8">
        <w:rPr>
          <w:szCs w:val="28"/>
        </w:rPr>
        <w:t>рабочих дней</w:t>
      </w:r>
      <w:r w:rsidR="00A42B3D">
        <w:rPr>
          <w:szCs w:val="28"/>
        </w:rPr>
        <w:t xml:space="preserve">. </w:t>
      </w:r>
    </w:p>
    <w:p w:rsidR="00A42B3D" w:rsidRDefault="00A42B3D" w:rsidP="00DB0D9C">
      <w:pPr>
        <w:widowControl w:val="0"/>
        <w:tabs>
          <w:tab w:val="left" w:pos="165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отношении одного субъекта малого предпринимательства общий срок проведения плановых выездных проверок не может превышать </w:t>
      </w:r>
      <w:r w:rsidR="00965518">
        <w:rPr>
          <w:szCs w:val="28"/>
        </w:rPr>
        <w:t>50</w:t>
      </w:r>
      <w:r>
        <w:rPr>
          <w:szCs w:val="28"/>
        </w:rPr>
        <w:t xml:space="preserve"> часов для малого предприятия и </w:t>
      </w:r>
      <w:r w:rsidR="00965518">
        <w:rPr>
          <w:szCs w:val="28"/>
        </w:rPr>
        <w:t>15</w:t>
      </w:r>
      <w:r>
        <w:rPr>
          <w:szCs w:val="28"/>
        </w:rPr>
        <w:t xml:space="preserve"> часов для микропредприятия в год.</w:t>
      </w:r>
    </w:p>
    <w:p w:rsidR="000C7D51" w:rsidRDefault="000C7D51" w:rsidP="000C7D5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случае необходимости при проведении проверки,</w:t>
      </w:r>
      <w:r w:rsidR="003151AD">
        <w:rPr>
          <w:szCs w:val="28"/>
        </w:rPr>
        <w:t xml:space="preserve"> указанной в абзаце втором подпункта</w:t>
      </w:r>
      <w:r w:rsidR="00965518">
        <w:rPr>
          <w:szCs w:val="28"/>
        </w:rPr>
        <w:t xml:space="preserve"> 2.2.2.4 настоящего Административного регламента</w:t>
      </w:r>
      <w:r w:rsidR="003151AD">
        <w:rPr>
          <w:szCs w:val="28"/>
        </w:rPr>
        <w:t>,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получения документов и (или) информации в рамках межведомственного информационного взаимодействия проведение проверки может быть приостановлено </w:t>
      </w:r>
      <w:r w:rsidRPr="000C7D51">
        <w:rPr>
          <w:szCs w:val="28"/>
        </w:rPr>
        <w:t>министром (лицом, исполняющим его обязанности), заместителем министра</w:t>
      </w:r>
      <w:r>
        <w:rPr>
          <w:szCs w:val="28"/>
        </w:rPr>
        <w:t xml:space="preserve"> на срок, необходимый для осуществления межведомственного информационного взаимодействия, но не более чем на </w:t>
      </w:r>
      <w:r w:rsidR="00965518">
        <w:rPr>
          <w:szCs w:val="28"/>
        </w:rPr>
        <w:t>10</w:t>
      </w:r>
      <w:r>
        <w:rPr>
          <w:szCs w:val="28"/>
        </w:rPr>
        <w:t xml:space="preserve"> рабочих дней. Повторное приостановление проведения проверки не допускается.</w:t>
      </w:r>
    </w:p>
    <w:p w:rsidR="000C7D51" w:rsidRDefault="000C7D51" w:rsidP="000C7D5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На период действия срока приостановления проведения проверки приостанавливаются связанные с указанной проверкой действия министерства на территории, в зданиях, строениях, сооружениях, помещениях, на иных объектах субъекта малого предпринимательства.</w:t>
      </w:r>
    </w:p>
    <w:p w:rsidR="00A42B3D" w:rsidRDefault="00A42B3D" w:rsidP="000C7D5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35D76">
        <w:rPr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</w:t>
      </w:r>
      <w:r>
        <w:rPr>
          <w:szCs w:val="28"/>
        </w:rPr>
        <w:t>,</w:t>
      </w:r>
      <w:r w:rsidRPr="00735D76">
        <w:rPr>
          <w:szCs w:val="28"/>
        </w:rPr>
        <w:t xml:space="preserve"> на основании мотивированных предложений </w:t>
      </w:r>
      <w:r>
        <w:rPr>
          <w:szCs w:val="28"/>
        </w:rPr>
        <w:t>должност</w:t>
      </w:r>
      <w:r w:rsidRPr="00735D76">
        <w:rPr>
          <w:szCs w:val="28"/>
        </w:rPr>
        <w:t xml:space="preserve">ных лиц </w:t>
      </w:r>
      <w:r>
        <w:rPr>
          <w:szCs w:val="28"/>
        </w:rPr>
        <w:t>министерств</w:t>
      </w:r>
      <w:r w:rsidRPr="00735D76">
        <w:rPr>
          <w:szCs w:val="28"/>
        </w:rPr>
        <w:t xml:space="preserve">а, проводящих выездную плановую проверку, срок проведения выездной плановой проверки может быть продлен </w:t>
      </w:r>
      <w:r w:rsidR="00370937">
        <w:rPr>
          <w:szCs w:val="28"/>
        </w:rPr>
        <w:t>министром (лицом, исполняющим его обязанности)</w:t>
      </w:r>
      <w:r w:rsidR="00E54344">
        <w:rPr>
          <w:szCs w:val="28"/>
        </w:rPr>
        <w:t xml:space="preserve">, заместителем </w:t>
      </w:r>
      <w:r w:rsidR="00370937">
        <w:rPr>
          <w:szCs w:val="28"/>
        </w:rPr>
        <w:t>министра</w:t>
      </w:r>
      <w:r w:rsidRPr="00735D76">
        <w:rPr>
          <w:szCs w:val="28"/>
        </w:rPr>
        <w:t>, но н</w:t>
      </w:r>
      <w:r>
        <w:rPr>
          <w:szCs w:val="28"/>
        </w:rPr>
        <w:t xml:space="preserve">е более чем на </w:t>
      </w:r>
      <w:r w:rsidR="00965518">
        <w:rPr>
          <w:szCs w:val="28"/>
        </w:rPr>
        <w:t>20</w:t>
      </w:r>
      <w:r>
        <w:rPr>
          <w:szCs w:val="28"/>
        </w:rPr>
        <w:t xml:space="preserve"> рабочих дней, в отношении малых предприятий – не более чем на </w:t>
      </w:r>
      <w:r w:rsidR="00965518">
        <w:rPr>
          <w:szCs w:val="28"/>
        </w:rPr>
        <w:t>50</w:t>
      </w:r>
      <w:r>
        <w:rPr>
          <w:szCs w:val="28"/>
        </w:rPr>
        <w:t xml:space="preserve"> часов, в отношении</w:t>
      </w:r>
      <w:r w:rsidR="0017047B">
        <w:rPr>
          <w:szCs w:val="28"/>
        </w:rPr>
        <w:t xml:space="preserve"> </w:t>
      </w:r>
      <w:r>
        <w:rPr>
          <w:szCs w:val="28"/>
        </w:rPr>
        <w:t xml:space="preserve">микропредприятий – не более чем на </w:t>
      </w:r>
      <w:r w:rsidR="0005328B">
        <w:rPr>
          <w:szCs w:val="28"/>
        </w:rPr>
        <w:br/>
      </w:r>
      <w:r w:rsidR="00965518">
        <w:rPr>
          <w:szCs w:val="28"/>
        </w:rPr>
        <w:t>15</w:t>
      </w:r>
      <w:r>
        <w:rPr>
          <w:szCs w:val="28"/>
        </w:rPr>
        <w:t xml:space="preserve"> часов</w:t>
      </w:r>
      <w:r w:rsidR="00DB0D9C">
        <w:rPr>
          <w:szCs w:val="28"/>
        </w:rPr>
        <w:t>»</w:t>
      </w:r>
      <w:r>
        <w:rPr>
          <w:szCs w:val="28"/>
        </w:rPr>
        <w:t>.</w:t>
      </w:r>
    </w:p>
    <w:p w:rsidR="009A115E" w:rsidRDefault="00370937" w:rsidP="007425B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3.2</w:t>
      </w:r>
      <w:r w:rsidR="00DB0D9C">
        <w:rPr>
          <w:szCs w:val="28"/>
        </w:rPr>
        <w:t>.</w:t>
      </w:r>
      <w:r>
        <w:rPr>
          <w:szCs w:val="28"/>
        </w:rPr>
        <w:t>2.</w:t>
      </w:r>
      <w:r w:rsidR="009A115E">
        <w:rPr>
          <w:szCs w:val="28"/>
        </w:rPr>
        <w:t xml:space="preserve"> В подпункте 2.2.3:</w:t>
      </w:r>
    </w:p>
    <w:p w:rsidR="007425BB" w:rsidRDefault="009A115E" w:rsidP="007425B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3.2.2.1. </w:t>
      </w:r>
      <w:r w:rsidR="007425BB">
        <w:rPr>
          <w:szCs w:val="28"/>
        </w:rPr>
        <w:t>Подпункт 2.2.3.3</w:t>
      </w:r>
      <w:r>
        <w:rPr>
          <w:szCs w:val="28"/>
        </w:rPr>
        <w:t xml:space="preserve"> </w:t>
      </w:r>
      <w:r w:rsidR="007425BB">
        <w:rPr>
          <w:szCs w:val="28"/>
        </w:rPr>
        <w:t>дополнить абзацем следующего содержания:</w:t>
      </w:r>
    </w:p>
    <w:p w:rsidR="007425BB" w:rsidRDefault="007425BB" w:rsidP="007425B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«Предварительное уведомление лица, привлекающего денежные средства граждан для строительства, о проведении внеплановой выездной проверки по основанию, указанному</w:t>
      </w:r>
      <w:r w:rsidR="00C74C3E">
        <w:rPr>
          <w:szCs w:val="28"/>
        </w:rPr>
        <w:t xml:space="preserve"> в абзаце шестом</w:t>
      </w:r>
      <w:r w:rsidR="00B72010">
        <w:rPr>
          <w:szCs w:val="28"/>
        </w:rPr>
        <w:t xml:space="preserve"> подпункта</w:t>
      </w:r>
      <w:r w:rsidR="009A115E">
        <w:rPr>
          <w:szCs w:val="28"/>
        </w:rPr>
        <w:t xml:space="preserve"> </w:t>
      </w:r>
      <w:r>
        <w:rPr>
          <w:szCs w:val="28"/>
        </w:rPr>
        <w:t>3.4.1 настоящего Административного регламента, не допускается».</w:t>
      </w:r>
    </w:p>
    <w:p w:rsidR="00DB0D9C" w:rsidRDefault="007425BB" w:rsidP="00CF23A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3.2.</w:t>
      </w:r>
      <w:r w:rsidR="00786396">
        <w:rPr>
          <w:szCs w:val="28"/>
        </w:rPr>
        <w:t>2</w:t>
      </w:r>
      <w:r>
        <w:rPr>
          <w:szCs w:val="28"/>
        </w:rPr>
        <w:t>.</w:t>
      </w:r>
      <w:r w:rsidR="00786396">
        <w:rPr>
          <w:szCs w:val="28"/>
        </w:rPr>
        <w:t>2.</w:t>
      </w:r>
      <w:r>
        <w:rPr>
          <w:szCs w:val="28"/>
        </w:rPr>
        <w:t xml:space="preserve"> </w:t>
      </w:r>
      <w:r w:rsidR="00DB0D9C">
        <w:rPr>
          <w:szCs w:val="28"/>
        </w:rPr>
        <w:t>П</w:t>
      </w:r>
      <w:r w:rsidR="007B4A95">
        <w:rPr>
          <w:szCs w:val="28"/>
        </w:rPr>
        <w:t>одп</w:t>
      </w:r>
      <w:r w:rsidR="00370937">
        <w:rPr>
          <w:szCs w:val="28"/>
        </w:rPr>
        <w:t>ункт 2.2.3.4</w:t>
      </w:r>
      <w:r w:rsidR="00DB0D9C">
        <w:rPr>
          <w:szCs w:val="28"/>
        </w:rPr>
        <w:t xml:space="preserve"> изложить в следующей редакции:</w:t>
      </w:r>
    </w:p>
    <w:p w:rsidR="00A42B3D" w:rsidRDefault="00DB0D9C" w:rsidP="00CF23A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7B4A95">
        <w:rPr>
          <w:szCs w:val="28"/>
        </w:rPr>
        <w:t xml:space="preserve">2.2.3.4. </w:t>
      </w:r>
      <w:r w:rsidRPr="00ED7AB8">
        <w:rPr>
          <w:szCs w:val="28"/>
        </w:rPr>
        <w:t xml:space="preserve">Срок проведения </w:t>
      </w:r>
      <w:r w:rsidR="00370937">
        <w:rPr>
          <w:szCs w:val="28"/>
        </w:rPr>
        <w:t xml:space="preserve">внеплановой </w:t>
      </w:r>
      <w:r w:rsidRPr="00ED7AB8">
        <w:rPr>
          <w:szCs w:val="28"/>
        </w:rPr>
        <w:t>проверки не может превыша</w:t>
      </w:r>
      <w:r>
        <w:rPr>
          <w:szCs w:val="28"/>
        </w:rPr>
        <w:t>ть</w:t>
      </w:r>
      <w:r w:rsidR="00231474">
        <w:rPr>
          <w:szCs w:val="28"/>
        </w:rPr>
        <w:t xml:space="preserve"> </w:t>
      </w:r>
      <w:r w:rsidR="00965518">
        <w:rPr>
          <w:szCs w:val="28"/>
        </w:rPr>
        <w:t>20</w:t>
      </w:r>
      <w:r w:rsidR="000B2B72">
        <w:rPr>
          <w:szCs w:val="28"/>
        </w:rPr>
        <w:t xml:space="preserve"> рабочих дней</w:t>
      </w:r>
      <w:r>
        <w:rPr>
          <w:szCs w:val="28"/>
        </w:rPr>
        <w:t>»</w:t>
      </w:r>
      <w:r w:rsidRPr="00ED7AB8">
        <w:rPr>
          <w:szCs w:val="28"/>
        </w:rPr>
        <w:t>.</w:t>
      </w:r>
    </w:p>
    <w:p w:rsidR="00252B76" w:rsidRDefault="00370937" w:rsidP="003202DF">
      <w:pPr>
        <w:widowControl w:val="0"/>
        <w:tabs>
          <w:tab w:val="left" w:pos="1650"/>
        </w:tabs>
        <w:autoSpaceDE w:val="0"/>
        <w:autoSpaceDN w:val="0"/>
        <w:adjustRightInd w:val="0"/>
        <w:spacing w:line="360" w:lineRule="auto"/>
        <w:ind w:firstLine="710"/>
        <w:jc w:val="both"/>
        <w:rPr>
          <w:szCs w:val="28"/>
        </w:rPr>
      </w:pPr>
      <w:r>
        <w:rPr>
          <w:szCs w:val="28"/>
        </w:rPr>
        <w:t>3.3</w:t>
      </w:r>
      <w:r w:rsidR="00252B76">
        <w:rPr>
          <w:szCs w:val="28"/>
        </w:rPr>
        <w:t xml:space="preserve">. </w:t>
      </w:r>
      <w:r w:rsidR="0029596E">
        <w:rPr>
          <w:szCs w:val="28"/>
        </w:rPr>
        <w:t xml:space="preserve">Подпункт 2.5.1 </w:t>
      </w:r>
      <w:r>
        <w:rPr>
          <w:szCs w:val="28"/>
        </w:rPr>
        <w:t xml:space="preserve">пункта 2.5 </w:t>
      </w:r>
      <w:r w:rsidR="0029596E">
        <w:rPr>
          <w:szCs w:val="28"/>
        </w:rPr>
        <w:t>изложить в следующей редакции:</w:t>
      </w:r>
    </w:p>
    <w:p w:rsidR="0029596E" w:rsidRDefault="0029596E" w:rsidP="0029596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«2.5.1. </w:t>
      </w:r>
      <w:hyperlink r:id="rId8" w:history="1">
        <w:r w:rsidRPr="0029596E">
          <w:rPr>
            <w:szCs w:val="28"/>
          </w:rPr>
          <w:t>Перечень</w:t>
        </w:r>
      </w:hyperlink>
      <w:r>
        <w:rPr>
          <w:szCs w:val="28"/>
        </w:rPr>
        <w:t xml:space="preserve"> документов и сведений, необходимых для осуществления контроля и надзора в области долевого строительства многоквартирных домов и (или) иных объектов недвижимости, запрашиваемых в ходе подготовки и проведения </w:t>
      </w:r>
      <w:r w:rsidR="000B4FDD">
        <w:rPr>
          <w:szCs w:val="28"/>
        </w:rPr>
        <w:t xml:space="preserve">плановых и внеплановых документарных и выездных </w:t>
      </w:r>
      <w:r>
        <w:rPr>
          <w:szCs w:val="28"/>
        </w:rPr>
        <w:t>провер</w:t>
      </w:r>
      <w:r w:rsidR="000B4FDD">
        <w:rPr>
          <w:szCs w:val="28"/>
        </w:rPr>
        <w:t>о</w:t>
      </w:r>
      <w:r>
        <w:rPr>
          <w:szCs w:val="28"/>
        </w:rPr>
        <w:t>к, установлен постановлением Правительства Кировской области от 30.08.2011 № 118/403».</w:t>
      </w:r>
    </w:p>
    <w:p w:rsidR="00F62F3D" w:rsidRDefault="00F62F3D" w:rsidP="003202DF">
      <w:pPr>
        <w:widowControl w:val="0"/>
        <w:tabs>
          <w:tab w:val="left" w:pos="1650"/>
        </w:tabs>
        <w:autoSpaceDE w:val="0"/>
        <w:autoSpaceDN w:val="0"/>
        <w:adjustRightInd w:val="0"/>
        <w:spacing w:line="360" w:lineRule="auto"/>
        <w:ind w:firstLine="710"/>
        <w:jc w:val="both"/>
        <w:rPr>
          <w:szCs w:val="28"/>
        </w:rPr>
      </w:pPr>
      <w:r>
        <w:rPr>
          <w:szCs w:val="28"/>
        </w:rPr>
        <w:t>4</w:t>
      </w:r>
      <w:r w:rsidR="00095E52">
        <w:rPr>
          <w:szCs w:val="28"/>
        </w:rPr>
        <w:t xml:space="preserve">. </w:t>
      </w:r>
      <w:r w:rsidR="004B4488">
        <w:rPr>
          <w:szCs w:val="28"/>
        </w:rPr>
        <w:t>В разделе 3 «</w:t>
      </w:r>
      <w:r w:rsidR="00922A7D" w:rsidRPr="00922A7D">
        <w:rPr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922A7D">
        <w:rPr>
          <w:szCs w:val="28"/>
        </w:rPr>
        <w:t>»</w:t>
      </w:r>
      <w:r>
        <w:rPr>
          <w:szCs w:val="28"/>
        </w:rPr>
        <w:t>:</w:t>
      </w:r>
    </w:p>
    <w:p w:rsidR="00822D67" w:rsidRDefault="00822D67" w:rsidP="003202DF">
      <w:pPr>
        <w:widowControl w:val="0"/>
        <w:tabs>
          <w:tab w:val="left" w:pos="1650"/>
        </w:tabs>
        <w:autoSpaceDE w:val="0"/>
        <w:autoSpaceDN w:val="0"/>
        <w:adjustRightInd w:val="0"/>
        <w:spacing w:line="360" w:lineRule="auto"/>
        <w:ind w:firstLine="710"/>
        <w:jc w:val="both"/>
        <w:rPr>
          <w:szCs w:val="28"/>
        </w:rPr>
      </w:pPr>
      <w:r>
        <w:rPr>
          <w:szCs w:val="28"/>
        </w:rPr>
        <w:t>4.1. По всему тексту слова «глава (заместитель главы) департамента» заменить словами «министр (заместитель министра)» в соответствующем падеже.</w:t>
      </w:r>
    </w:p>
    <w:p w:rsidR="00095E52" w:rsidRDefault="00822D67" w:rsidP="003202DF">
      <w:pPr>
        <w:widowControl w:val="0"/>
        <w:tabs>
          <w:tab w:val="left" w:pos="1650"/>
        </w:tabs>
        <w:autoSpaceDE w:val="0"/>
        <w:autoSpaceDN w:val="0"/>
        <w:adjustRightInd w:val="0"/>
        <w:spacing w:line="360" w:lineRule="auto"/>
        <w:ind w:firstLine="710"/>
        <w:jc w:val="both"/>
        <w:rPr>
          <w:szCs w:val="28"/>
        </w:rPr>
      </w:pPr>
      <w:r>
        <w:rPr>
          <w:szCs w:val="28"/>
        </w:rPr>
        <w:t>4.2</w:t>
      </w:r>
      <w:r w:rsidR="00F62F3D">
        <w:rPr>
          <w:szCs w:val="28"/>
        </w:rPr>
        <w:t>.</w:t>
      </w:r>
      <w:r w:rsidR="009A115E">
        <w:rPr>
          <w:szCs w:val="28"/>
        </w:rPr>
        <w:t xml:space="preserve"> </w:t>
      </w:r>
      <w:r>
        <w:rPr>
          <w:szCs w:val="28"/>
        </w:rPr>
        <w:t>П</w:t>
      </w:r>
      <w:r w:rsidR="007B4A95">
        <w:rPr>
          <w:szCs w:val="28"/>
        </w:rPr>
        <w:t>одп</w:t>
      </w:r>
      <w:r w:rsidR="00095E52">
        <w:rPr>
          <w:szCs w:val="28"/>
        </w:rPr>
        <w:t>ункт 3.2.1</w:t>
      </w:r>
      <w:r w:rsidR="009A115E">
        <w:rPr>
          <w:szCs w:val="28"/>
        </w:rPr>
        <w:t xml:space="preserve"> </w:t>
      </w:r>
      <w:r>
        <w:rPr>
          <w:szCs w:val="28"/>
        </w:rPr>
        <w:t xml:space="preserve">пункта 3.2 </w:t>
      </w:r>
      <w:r w:rsidR="00095E52">
        <w:rPr>
          <w:szCs w:val="28"/>
        </w:rPr>
        <w:t>изложить в следующей редакции:</w:t>
      </w:r>
    </w:p>
    <w:p w:rsidR="00095E52" w:rsidRPr="008A1E9F" w:rsidRDefault="00095E52" w:rsidP="008A1E9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7B4A95">
        <w:rPr>
          <w:szCs w:val="28"/>
        </w:rPr>
        <w:t xml:space="preserve">3.2.1. </w:t>
      </w:r>
      <w:r w:rsidR="00E54344" w:rsidRPr="00B13628">
        <w:rPr>
          <w:szCs w:val="28"/>
        </w:rPr>
        <w:t>Основанием для включения плановой проверки в ежегодный план</w:t>
      </w:r>
      <w:r w:rsidR="00E54344" w:rsidRPr="00F07528">
        <w:rPr>
          <w:szCs w:val="28"/>
        </w:rPr>
        <w:t xml:space="preserve"> проведения плановых проверок</w:t>
      </w:r>
      <w:r w:rsidR="00E54344">
        <w:rPr>
          <w:szCs w:val="28"/>
        </w:rPr>
        <w:t xml:space="preserve"> является </w:t>
      </w:r>
      <w:r w:rsidR="00E54344" w:rsidRPr="00F97E7F">
        <w:rPr>
          <w:szCs w:val="28"/>
        </w:rPr>
        <w:t xml:space="preserve">истечение </w:t>
      </w:r>
      <w:r w:rsidR="00E54344">
        <w:rPr>
          <w:szCs w:val="28"/>
        </w:rPr>
        <w:t>одного</w:t>
      </w:r>
      <w:r w:rsidR="00E54344" w:rsidRPr="00F97E7F">
        <w:rPr>
          <w:szCs w:val="28"/>
        </w:rPr>
        <w:t xml:space="preserve"> года с даты выдачи</w:t>
      </w:r>
      <w:r w:rsidR="0017047B">
        <w:rPr>
          <w:szCs w:val="28"/>
        </w:rPr>
        <w:t xml:space="preserve"> </w:t>
      </w:r>
      <w:r w:rsidR="00822D67">
        <w:rPr>
          <w:szCs w:val="28"/>
        </w:rPr>
        <w:t>лицу, привле</w:t>
      </w:r>
      <w:r w:rsidR="00965518">
        <w:rPr>
          <w:szCs w:val="28"/>
        </w:rPr>
        <w:t>кающему</w:t>
      </w:r>
      <w:r w:rsidR="00822D67">
        <w:rPr>
          <w:szCs w:val="28"/>
        </w:rPr>
        <w:t xml:space="preserve"> денежны</w:t>
      </w:r>
      <w:r w:rsidR="00965518">
        <w:rPr>
          <w:szCs w:val="28"/>
        </w:rPr>
        <w:t>е</w:t>
      </w:r>
      <w:r w:rsidR="00822D67">
        <w:rPr>
          <w:szCs w:val="28"/>
        </w:rPr>
        <w:t xml:space="preserve"> средств</w:t>
      </w:r>
      <w:r w:rsidR="00965518">
        <w:rPr>
          <w:szCs w:val="28"/>
        </w:rPr>
        <w:t>а</w:t>
      </w:r>
      <w:r w:rsidR="00822D67">
        <w:rPr>
          <w:szCs w:val="28"/>
        </w:rPr>
        <w:t xml:space="preserve"> граждан для строительства, </w:t>
      </w:r>
      <w:r w:rsidR="00E54344" w:rsidRPr="00F97E7F">
        <w:rPr>
          <w:szCs w:val="28"/>
        </w:rPr>
        <w:t xml:space="preserve">разрешения на строительство </w:t>
      </w:r>
      <w:r w:rsidR="00E54344">
        <w:rPr>
          <w:szCs w:val="28"/>
        </w:rPr>
        <w:t xml:space="preserve">либо с даты окончания проведения последней плановой проверки такого лица на территории </w:t>
      </w:r>
      <w:r w:rsidR="008A1E9F">
        <w:rPr>
          <w:szCs w:val="28"/>
        </w:rPr>
        <w:t>субъекта Российской Федерации, на которой осуществляется строительство</w:t>
      </w:r>
      <w:r>
        <w:rPr>
          <w:szCs w:val="28"/>
        </w:rPr>
        <w:t>».</w:t>
      </w:r>
    </w:p>
    <w:p w:rsidR="006639B8" w:rsidRDefault="00F62F3D" w:rsidP="003202DF">
      <w:pPr>
        <w:widowControl w:val="0"/>
        <w:tabs>
          <w:tab w:val="left" w:pos="1650"/>
        </w:tabs>
        <w:autoSpaceDE w:val="0"/>
        <w:autoSpaceDN w:val="0"/>
        <w:adjustRightInd w:val="0"/>
        <w:spacing w:line="360" w:lineRule="auto"/>
        <w:ind w:firstLine="710"/>
        <w:jc w:val="both"/>
        <w:rPr>
          <w:szCs w:val="28"/>
        </w:rPr>
      </w:pPr>
      <w:r>
        <w:rPr>
          <w:szCs w:val="28"/>
        </w:rPr>
        <w:t>4.</w:t>
      </w:r>
      <w:r w:rsidR="00822D67">
        <w:rPr>
          <w:szCs w:val="28"/>
        </w:rPr>
        <w:t>3</w:t>
      </w:r>
      <w:r w:rsidR="003202DF">
        <w:rPr>
          <w:szCs w:val="28"/>
        </w:rPr>
        <w:t xml:space="preserve">. </w:t>
      </w:r>
      <w:r w:rsidR="00CD5FB7">
        <w:rPr>
          <w:szCs w:val="28"/>
        </w:rPr>
        <w:t>В пункте 3.4</w:t>
      </w:r>
      <w:r w:rsidR="006639B8">
        <w:rPr>
          <w:szCs w:val="28"/>
        </w:rPr>
        <w:t>:</w:t>
      </w:r>
    </w:p>
    <w:p w:rsidR="00095E52" w:rsidRDefault="00F62F3D" w:rsidP="00095E5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6639B8">
        <w:rPr>
          <w:szCs w:val="28"/>
        </w:rPr>
        <w:t>3</w:t>
      </w:r>
      <w:r w:rsidR="00095E52">
        <w:rPr>
          <w:szCs w:val="28"/>
        </w:rPr>
        <w:t>.</w:t>
      </w:r>
      <w:r w:rsidR="006639B8">
        <w:rPr>
          <w:szCs w:val="28"/>
        </w:rPr>
        <w:t>1</w:t>
      </w:r>
      <w:r w:rsidR="005C33D3">
        <w:rPr>
          <w:szCs w:val="28"/>
        </w:rPr>
        <w:t>. П</w:t>
      </w:r>
      <w:r w:rsidR="006639B8">
        <w:rPr>
          <w:szCs w:val="28"/>
        </w:rPr>
        <w:t>одп</w:t>
      </w:r>
      <w:r w:rsidR="005C33D3">
        <w:rPr>
          <w:szCs w:val="28"/>
        </w:rPr>
        <w:t>ункт 3.4.1</w:t>
      </w:r>
      <w:r w:rsidR="00095E52">
        <w:rPr>
          <w:szCs w:val="28"/>
        </w:rPr>
        <w:t xml:space="preserve"> изложить в следующей редакции:</w:t>
      </w:r>
    </w:p>
    <w:p w:rsidR="00095E52" w:rsidRPr="000D75B1" w:rsidRDefault="00095E52" w:rsidP="00095E52">
      <w:pPr>
        <w:widowControl w:val="0"/>
        <w:tabs>
          <w:tab w:val="left" w:pos="154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7B4A95">
        <w:rPr>
          <w:szCs w:val="28"/>
        </w:rPr>
        <w:t xml:space="preserve">3.4.1. </w:t>
      </w:r>
      <w:r>
        <w:rPr>
          <w:szCs w:val="28"/>
        </w:rPr>
        <w:t>О</w:t>
      </w:r>
      <w:r w:rsidRPr="000D75B1">
        <w:rPr>
          <w:szCs w:val="28"/>
        </w:rPr>
        <w:t>снованиями для проведения внеплановой проверки являются:</w:t>
      </w:r>
    </w:p>
    <w:p w:rsidR="00095E52" w:rsidRPr="00762459" w:rsidRDefault="00095E52" w:rsidP="003737B4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762459">
        <w:rPr>
          <w:szCs w:val="28"/>
        </w:rPr>
        <w:t xml:space="preserve">истечение срока исполнения лицом, </w:t>
      </w:r>
      <w:r w:rsidR="005C33D3">
        <w:rPr>
          <w:szCs w:val="28"/>
        </w:rPr>
        <w:t>привле</w:t>
      </w:r>
      <w:r w:rsidR="006639B8">
        <w:rPr>
          <w:szCs w:val="28"/>
        </w:rPr>
        <w:t>кающим</w:t>
      </w:r>
      <w:r w:rsidR="005C33D3">
        <w:rPr>
          <w:szCs w:val="28"/>
        </w:rPr>
        <w:t xml:space="preserve"> денежны</w:t>
      </w:r>
      <w:r w:rsidR="006639B8">
        <w:rPr>
          <w:szCs w:val="28"/>
        </w:rPr>
        <w:t>е</w:t>
      </w:r>
      <w:r w:rsidR="005C33D3">
        <w:rPr>
          <w:szCs w:val="28"/>
        </w:rPr>
        <w:t xml:space="preserve"> средств</w:t>
      </w:r>
      <w:r w:rsidR="006639B8">
        <w:rPr>
          <w:szCs w:val="28"/>
        </w:rPr>
        <w:t>а</w:t>
      </w:r>
      <w:r w:rsidRPr="00762459">
        <w:rPr>
          <w:szCs w:val="28"/>
        </w:rPr>
        <w:t xml:space="preserve"> граждан для строительства многоквартирных домов и (или) иных объектов недвижимости, выданного </w:t>
      </w:r>
      <w:r w:rsidR="005C33D3">
        <w:rPr>
          <w:szCs w:val="28"/>
        </w:rPr>
        <w:t>министерством</w:t>
      </w:r>
      <w:r w:rsidRPr="00762459">
        <w:rPr>
          <w:szCs w:val="28"/>
        </w:rPr>
        <w:t xml:space="preserve"> предписания об устранении нарушения требований Федерального закона</w:t>
      </w:r>
      <w:r>
        <w:rPr>
          <w:szCs w:val="28"/>
        </w:rPr>
        <w:t xml:space="preserve"> от 30.12.2004 </w:t>
      </w:r>
      <w:r>
        <w:rPr>
          <w:szCs w:val="28"/>
        </w:rPr>
        <w:br/>
        <w:t>№ 214-ФЗ</w:t>
      </w:r>
      <w:r w:rsidRPr="00762459">
        <w:rPr>
          <w:szCs w:val="28"/>
        </w:rPr>
        <w:t xml:space="preserve">, а также иных требований по </w:t>
      </w:r>
      <w:r w:rsidR="008A1E9F">
        <w:rPr>
          <w:szCs w:val="28"/>
        </w:rPr>
        <w:t>вопросам</w:t>
      </w:r>
      <w:r w:rsidRPr="00762459">
        <w:rPr>
          <w:szCs w:val="28"/>
        </w:rPr>
        <w:t xml:space="preserve"> привлечения денежных средств граждан для строительства многоквартирных домов и (или) иных объектов недвижимости, установленных нормативными правовыми актами Президента Российской Федерации, </w:t>
      </w:r>
      <w:r w:rsidR="005C33D3" w:rsidRPr="00762459">
        <w:rPr>
          <w:szCs w:val="28"/>
        </w:rPr>
        <w:t xml:space="preserve">нормативными правовыми актами </w:t>
      </w:r>
      <w:r w:rsidRPr="00762459">
        <w:rPr>
          <w:szCs w:val="28"/>
        </w:rPr>
        <w:lastRenderedPageBreak/>
        <w:t>Правительства Российской</w:t>
      </w:r>
      <w:r w:rsidR="00786396">
        <w:rPr>
          <w:szCs w:val="28"/>
        </w:rPr>
        <w:t xml:space="preserve"> </w:t>
      </w:r>
      <w:r w:rsidRPr="00762459">
        <w:rPr>
          <w:szCs w:val="28"/>
        </w:rPr>
        <w:t>Федерации</w:t>
      </w:r>
      <w:r>
        <w:rPr>
          <w:szCs w:val="28"/>
        </w:rPr>
        <w:t xml:space="preserve">, </w:t>
      </w:r>
      <w:r w:rsidR="005C33D3" w:rsidRPr="00762459">
        <w:rPr>
          <w:szCs w:val="28"/>
        </w:rPr>
        <w:t>нормативными правовыми актами</w:t>
      </w:r>
      <w:r w:rsidR="003737B4">
        <w:rPr>
          <w:szCs w:val="28"/>
        </w:rPr>
        <w:t xml:space="preserve"> уполномоченного </w:t>
      </w:r>
      <w:r w:rsidR="004C2695">
        <w:rPr>
          <w:szCs w:val="28"/>
        </w:rPr>
        <w:t xml:space="preserve">федерального </w:t>
      </w:r>
      <w:r w:rsidR="003737B4">
        <w:rPr>
          <w:szCs w:val="28"/>
        </w:rPr>
        <w:t>органа исполнительной власти</w:t>
      </w:r>
      <w:r w:rsidR="003151AD">
        <w:rPr>
          <w:szCs w:val="28"/>
        </w:rPr>
        <w:t>, осуществляющего государственное регулирование в области долевого строительства многоквартирных домов и (или) иных объектов недвижимости</w:t>
      </w:r>
      <w:r w:rsidR="003737B4">
        <w:rPr>
          <w:szCs w:val="28"/>
        </w:rPr>
        <w:t xml:space="preserve"> (далее </w:t>
      </w:r>
      <w:r w:rsidR="004C2695">
        <w:rPr>
          <w:szCs w:val="28"/>
        </w:rPr>
        <w:t>–</w:t>
      </w:r>
      <w:r w:rsidR="009A115E">
        <w:rPr>
          <w:szCs w:val="28"/>
        </w:rPr>
        <w:t xml:space="preserve"> </w:t>
      </w:r>
      <w:r w:rsidR="006639B8">
        <w:rPr>
          <w:szCs w:val="28"/>
        </w:rPr>
        <w:t>уполномоченны</w:t>
      </w:r>
      <w:r w:rsidR="003737B4">
        <w:rPr>
          <w:szCs w:val="28"/>
        </w:rPr>
        <w:t>й орган)</w:t>
      </w:r>
      <w:r w:rsidRPr="00762459">
        <w:rPr>
          <w:szCs w:val="28"/>
        </w:rPr>
        <w:t>, если до истечения такого срока лицом, привле</w:t>
      </w:r>
      <w:r w:rsidR="006639B8">
        <w:rPr>
          <w:szCs w:val="28"/>
        </w:rPr>
        <w:t>кающим</w:t>
      </w:r>
      <w:r w:rsidRPr="00762459">
        <w:rPr>
          <w:szCs w:val="28"/>
        </w:rPr>
        <w:t xml:space="preserve"> денежны</w:t>
      </w:r>
      <w:r w:rsidR="006639B8">
        <w:rPr>
          <w:szCs w:val="28"/>
        </w:rPr>
        <w:t>е</w:t>
      </w:r>
      <w:r w:rsidRPr="00762459">
        <w:rPr>
          <w:szCs w:val="28"/>
        </w:rPr>
        <w:t xml:space="preserve"> средств</w:t>
      </w:r>
      <w:r w:rsidR="006639B8">
        <w:rPr>
          <w:szCs w:val="28"/>
        </w:rPr>
        <w:t>а</w:t>
      </w:r>
      <w:r w:rsidRPr="00762459">
        <w:rPr>
          <w:szCs w:val="28"/>
        </w:rPr>
        <w:t xml:space="preserve"> граждан для строительства многоквартирных домов и (или) иных объектов недвижимости, не были устранены указанные в предписании нарушения</w:t>
      </w:r>
      <w:r w:rsidRPr="00762459">
        <w:rPr>
          <w:color w:val="000000"/>
        </w:rPr>
        <w:t>;</w:t>
      </w:r>
    </w:p>
    <w:p w:rsidR="00095E52" w:rsidRPr="00C36EAA" w:rsidRDefault="00095E52" w:rsidP="00095E5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36EAA">
        <w:rPr>
          <w:szCs w:val="28"/>
        </w:rPr>
        <w:t>выявление в ходе проведения анализа ежеквартальной отчетности застройщика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бухгалтерской отчетности (в том числе годовой), составленной в соответствии с требованиями законодательства Российской Федерации, и (или) проектной декларации признаков нарушения обязательных требований, установленных законодательством об участии в долевом строительстве многоквартирных домов и (или) иных объектов недвижимости</w:t>
      </w:r>
      <w:r w:rsidRPr="00C36EAA">
        <w:t>;</w:t>
      </w:r>
    </w:p>
    <w:p w:rsidR="00095E52" w:rsidRPr="00C36BA7" w:rsidRDefault="00095E52" w:rsidP="00095E5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поступление в </w:t>
      </w:r>
      <w:r w:rsidR="0088548F">
        <w:rPr>
          <w:szCs w:val="28"/>
        </w:rPr>
        <w:t xml:space="preserve">министерство </w:t>
      </w:r>
      <w:r>
        <w:rPr>
          <w:szCs w:val="28"/>
        </w:rPr>
        <w:t xml:space="preserve">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</w:t>
      </w:r>
      <w:r w:rsidR="00786396">
        <w:rPr>
          <w:szCs w:val="28"/>
        </w:rPr>
        <w:t xml:space="preserve">некоммерческой организации, </w:t>
      </w:r>
      <w:r>
        <w:rPr>
          <w:szCs w:val="28"/>
        </w:rPr>
        <w:t xml:space="preserve">указанной в </w:t>
      </w:r>
      <w:hyperlink r:id="rId9" w:history="1">
        <w:r w:rsidRPr="00C36BA7">
          <w:rPr>
            <w:szCs w:val="28"/>
          </w:rPr>
          <w:t>части 1 статьи 23.2</w:t>
        </w:r>
      </w:hyperlink>
      <w:r>
        <w:rPr>
          <w:szCs w:val="28"/>
        </w:rPr>
        <w:t xml:space="preserve"> Федерального закона от 30.12.2004 № 214-ФЗ</w:t>
      </w:r>
      <w:r w:rsidR="00786396">
        <w:rPr>
          <w:szCs w:val="28"/>
        </w:rPr>
        <w:t>,</w:t>
      </w:r>
      <w:r>
        <w:rPr>
          <w:szCs w:val="28"/>
        </w:rPr>
        <w:t xml:space="preserve"> из средств массовой информации, информационно-телекоммуникационной сети </w:t>
      </w:r>
      <w:r w:rsidR="00E54344">
        <w:rPr>
          <w:szCs w:val="28"/>
        </w:rPr>
        <w:t>«</w:t>
      </w:r>
      <w:r>
        <w:rPr>
          <w:szCs w:val="28"/>
        </w:rPr>
        <w:t>Интернет</w:t>
      </w:r>
      <w:r w:rsidR="00E54344">
        <w:rPr>
          <w:szCs w:val="28"/>
        </w:rPr>
        <w:t>»</w:t>
      </w:r>
      <w:r>
        <w:rPr>
          <w:szCs w:val="28"/>
        </w:rPr>
        <w:t xml:space="preserve"> о фактах нарушений требований Федерального закона от 30.12.2004 № 214-ФЗ, нормативных правовых актов Президента Российской Федерации, нормативных правовых актов Правительства Российской Федерации, нормативных правовых актов уполномоченного органа, актов органов местного самоуправления</w:t>
      </w:r>
      <w:r w:rsidRPr="00277074">
        <w:rPr>
          <w:color w:val="000000"/>
          <w:szCs w:val="28"/>
        </w:rPr>
        <w:t>;</w:t>
      </w:r>
    </w:p>
    <w:p w:rsidR="00095E52" w:rsidRPr="00095E52" w:rsidRDefault="00095E52" w:rsidP="00095E5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095E52">
        <w:rPr>
          <w:szCs w:val="28"/>
        </w:rPr>
        <w:t>отклонение застройщика от примерного графика реализации проекта строительства на шесть и более месяцев;</w:t>
      </w:r>
    </w:p>
    <w:p w:rsidR="00095E52" w:rsidRPr="00095E52" w:rsidRDefault="00095E52" w:rsidP="00095E52">
      <w:pPr>
        <w:pStyle w:val="ae"/>
        <w:widowControl w:val="0"/>
        <w:shd w:val="clear" w:color="auto" w:fill="FFFFFF"/>
        <w:spacing w:before="0" w:after="0" w:afterAutospacing="0" w:line="36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095E52">
        <w:rPr>
          <w:color w:val="auto"/>
          <w:sz w:val="28"/>
          <w:szCs w:val="28"/>
          <w:lang w:bidi="ar-SA"/>
        </w:rPr>
        <w:t xml:space="preserve">приказ </w:t>
      </w:r>
      <w:r w:rsidR="0088548F">
        <w:rPr>
          <w:color w:val="auto"/>
          <w:sz w:val="28"/>
          <w:szCs w:val="28"/>
          <w:lang w:bidi="ar-SA"/>
        </w:rPr>
        <w:t xml:space="preserve">министра </w:t>
      </w:r>
      <w:r w:rsidRPr="00095E52">
        <w:rPr>
          <w:color w:val="auto"/>
          <w:sz w:val="28"/>
          <w:szCs w:val="28"/>
          <w:lang w:bidi="ar-SA"/>
        </w:rPr>
        <w:t>(</w:t>
      </w:r>
      <w:r w:rsidR="0088548F" w:rsidRPr="0088548F">
        <w:rPr>
          <w:sz w:val="28"/>
          <w:szCs w:val="28"/>
        </w:rPr>
        <w:t>лица, исполняющего его обязанности</w:t>
      </w:r>
      <w:r w:rsidRPr="00095E52">
        <w:rPr>
          <w:color w:val="auto"/>
          <w:sz w:val="28"/>
          <w:szCs w:val="28"/>
          <w:lang w:bidi="ar-SA"/>
        </w:rPr>
        <w:t>)</w:t>
      </w:r>
      <w:r w:rsidR="0088548F">
        <w:rPr>
          <w:color w:val="auto"/>
          <w:sz w:val="28"/>
          <w:szCs w:val="28"/>
          <w:lang w:bidi="ar-SA"/>
        </w:rPr>
        <w:t>,</w:t>
      </w:r>
      <w:r w:rsidR="009A115E">
        <w:rPr>
          <w:color w:val="auto"/>
          <w:sz w:val="28"/>
          <w:szCs w:val="28"/>
          <w:lang w:bidi="ar-SA"/>
        </w:rPr>
        <w:t xml:space="preserve"> </w:t>
      </w:r>
      <w:r w:rsidR="0088548F" w:rsidRPr="00095E52">
        <w:rPr>
          <w:color w:val="auto"/>
          <w:sz w:val="28"/>
          <w:szCs w:val="28"/>
          <w:lang w:bidi="ar-SA"/>
        </w:rPr>
        <w:t xml:space="preserve">распоряжение </w:t>
      </w:r>
      <w:r w:rsidR="0088548F" w:rsidRPr="00095E52">
        <w:rPr>
          <w:color w:val="auto"/>
          <w:sz w:val="28"/>
          <w:szCs w:val="28"/>
          <w:lang w:bidi="ar-SA"/>
        </w:rPr>
        <w:lastRenderedPageBreak/>
        <w:t xml:space="preserve">заместителя </w:t>
      </w:r>
      <w:r w:rsidR="0088548F">
        <w:rPr>
          <w:color w:val="auto"/>
          <w:sz w:val="28"/>
          <w:szCs w:val="28"/>
          <w:lang w:bidi="ar-SA"/>
        </w:rPr>
        <w:t>министра</w:t>
      </w:r>
      <w:r w:rsidR="00786396">
        <w:rPr>
          <w:color w:val="auto"/>
          <w:sz w:val="28"/>
          <w:szCs w:val="28"/>
          <w:lang w:bidi="ar-SA"/>
        </w:rPr>
        <w:t xml:space="preserve"> </w:t>
      </w:r>
      <w:r w:rsidRPr="00095E52">
        <w:rPr>
          <w:color w:val="auto"/>
          <w:sz w:val="28"/>
          <w:szCs w:val="28"/>
          <w:lang w:bidi="ar-SA"/>
        </w:rPr>
        <w:t xml:space="preserve">о проведении внеплановой проверки, изданный в соответствии с поручением Президента Российской Федерации </w:t>
      </w:r>
      <w:r w:rsidR="006639B8">
        <w:rPr>
          <w:color w:val="auto"/>
          <w:sz w:val="28"/>
          <w:szCs w:val="28"/>
          <w:lang w:bidi="ar-SA"/>
        </w:rPr>
        <w:t>или</w:t>
      </w:r>
      <w:r w:rsidR="00786396">
        <w:rPr>
          <w:color w:val="auto"/>
          <w:sz w:val="28"/>
          <w:szCs w:val="28"/>
          <w:lang w:bidi="ar-SA"/>
        </w:rPr>
        <w:t xml:space="preserve"> </w:t>
      </w:r>
      <w:r w:rsidRPr="00095E52">
        <w:rPr>
          <w:color w:val="auto"/>
          <w:sz w:val="28"/>
          <w:szCs w:val="28"/>
          <w:lang w:bidi="ar-SA"/>
        </w:rPr>
        <w:t>Пра</w:t>
      </w:r>
      <w:r w:rsidR="006639B8">
        <w:rPr>
          <w:color w:val="auto"/>
          <w:sz w:val="28"/>
          <w:szCs w:val="28"/>
          <w:lang w:bidi="ar-SA"/>
        </w:rPr>
        <w:t>вительства Российской Федерации</w:t>
      </w:r>
      <w:r w:rsidRPr="00095E52">
        <w:rPr>
          <w:color w:val="auto"/>
          <w:sz w:val="28"/>
          <w:szCs w:val="28"/>
          <w:lang w:bidi="ar-SA"/>
        </w:rPr>
        <w:t xml:space="preserve"> ли</w:t>
      </w:r>
      <w:r w:rsidR="006639B8">
        <w:rPr>
          <w:color w:val="auto"/>
          <w:sz w:val="28"/>
          <w:szCs w:val="28"/>
          <w:lang w:bidi="ar-SA"/>
        </w:rPr>
        <w:t>бо</w:t>
      </w:r>
      <w:r w:rsidRPr="00095E52">
        <w:rPr>
          <w:color w:val="auto"/>
          <w:sz w:val="28"/>
          <w:szCs w:val="28"/>
          <w:lang w:bidi="ar-SA"/>
        </w:rPr>
        <w:t xml:space="preserve"> Правительства Кировской области в случае выявления нарушений обязательных требований Федерального закона от 30.12.2004 № 214-ФЗ и принятых в соответствии с ним иных нормативных правовых актов Российской Федерации;</w:t>
      </w:r>
    </w:p>
    <w:p w:rsidR="000954C7" w:rsidRDefault="00095E52" w:rsidP="00095E52">
      <w:pPr>
        <w:pStyle w:val="ae"/>
        <w:widowControl w:val="0"/>
        <w:shd w:val="clear" w:color="auto" w:fill="FFFFFF"/>
        <w:tabs>
          <w:tab w:val="left" w:pos="1560"/>
        </w:tabs>
        <w:spacing w:before="0" w:after="0" w:afterAutospacing="0" w:line="36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095E52">
        <w:rPr>
          <w:color w:val="auto"/>
          <w:sz w:val="28"/>
          <w:szCs w:val="28"/>
          <w:lang w:bidi="ar-SA"/>
        </w:rPr>
        <w:t>требование прокурора о проведении внеплановой  проверки в рамках надзора за исполнением законов по поступившим в органы прокуратуры материалам и обращениям</w:t>
      </w:r>
      <w:r w:rsidR="000954C7">
        <w:rPr>
          <w:color w:val="auto"/>
          <w:sz w:val="28"/>
          <w:szCs w:val="28"/>
          <w:lang w:bidi="ar-SA"/>
        </w:rPr>
        <w:t>;</w:t>
      </w:r>
    </w:p>
    <w:p w:rsidR="00095E52" w:rsidRDefault="000954C7" w:rsidP="000954C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поступление в контролирующий орган уведомления уполномоченного банка, предусмотренного частью 4 статьи 18.2 </w:t>
      </w:r>
      <w:r w:rsidRPr="00095E52">
        <w:rPr>
          <w:szCs w:val="28"/>
        </w:rPr>
        <w:t xml:space="preserve">Федерального закона </w:t>
      </w:r>
      <w:r w:rsidR="00786396">
        <w:rPr>
          <w:szCs w:val="28"/>
        </w:rPr>
        <w:br/>
      </w:r>
      <w:r w:rsidRPr="00095E52">
        <w:rPr>
          <w:szCs w:val="28"/>
        </w:rPr>
        <w:t>от 30.12.2004 № 214-ФЗ</w:t>
      </w:r>
      <w:r w:rsidR="00095E52" w:rsidRPr="00095E52">
        <w:rPr>
          <w:szCs w:val="28"/>
        </w:rPr>
        <w:t>».</w:t>
      </w:r>
    </w:p>
    <w:p w:rsidR="006639B8" w:rsidRDefault="006639B8" w:rsidP="006639B8">
      <w:pPr>
        <w:widowControl w:val="0"/>
        <w:tabs>
          <w:tab w:val="left" w:pos="1650"/>
        </w:tabs>
        <w:autoSpaceDE w:val="0"/>
        <w:autoSpaceDN w:val="0"/>
        <w:adjustRightInd w:val="0"/>
        <w:spacing w:line="360" w:lineRule="auto"/>
        <w:ind w:firstLine="710"/>
        <w:jc w:val="both"/>
        <w:rPr>
          <w:szCs w:val="28"/>
        </w:rPr>
      </w:pPr>
      <w:r>
        <w:rPr>
          <w:szCs w:val="28"/>
        </w:rPr>
        <w:t>4.3.2. Подпункт 3.4.3.1 изложить в следующей редакции:</w:t>
      </w:r>
    </w:p>
    <w:p w:rsidR="006639B8" w:rsidRDefault="006639B8" w:rsidP="006639B8">
      <w:pPr>
        <w:widowControl w:val="0"/>
        <w:tabs>
          <w:tab w:val="left" w:pos="1650"/>
        </w:tabs>
        <w:autoSpaceDE w:val="0"/>
        <w:autoSpaceDN w:val="0"/>
        <w:adjustRightInd w:val="0"/>
        <w:spacing w:line="360" w:lineRule="auto"/>
        <w:ind w:firstLine="710"/>
        <w:jc w:val="both"/>
        <w:rPr>
          <w:szCs w:val="28"/>
        </w:rPr>
      </w:pPr>
      <w:r>
        <w:rPr>
          <w:szCs w:val="28"/>
        </w:rPr>
        <w:t xml:space="preserve">«3.4.3.1. </w:t>
      </w:r>
      <w:r w:rsidRPr="00436A67">
        <w:rPr>
          <w:szCs w:val="28"/>
        </w:rPr>
        <w:t>О проведении внеплановой</w:t>
      </w:r>
      <w:r w:rsidRPr="00F43EF4">
        <w:rPr>
          <w:szCs w:val="28"/>
        </w:rPr>
        <w:t xml:space="preserve"> проверки </w:t>
      </w:r>
      <w:r>
        <w:rPr>
          <w:szCs w:val="28"/>
        </w:rPr>
        <w:t xml:space="preserve">подконтрольный субъект </w:t>
      </w:r>
      <w:r w:rsidRPr="002A7E9D">
        <w:rPr>
          <w:szCs w:val="28"/>
        </w:rPr>
        <w:t>уведомля</w:t>
      </w:r>
      <w:r>
        <w:rPr>
          <w:szCs w:val="28"/>
        </w:rPr>
        <w:t>е</w:t>
      </w:r>
      <w:r w:rsidRPr="002A7E9D">
        <w:rPr>
          <w:szCs w:val="28"/>
        </w:rPr>
        <w:t xml:space="preserve">тся </w:t>
      </w:r>
      <w:r>
        <w:rPr>
          <w:szCs w:val="28"/>
        </w:rPr>
        <w:t>министерством</w:t>
      </w:r>
      <w:r w:rsidRPr="002A7E9D">
        <w:rPr>
          <w:szCs w:val="28"/>
        </w:rPr>
        <w:t xml:space="preserve"> путем направления копии приказа </w:t>
      </w:r>
      <w:r>
        <w:rPr>
          <w:szCs w:val="28"/>
        </w:rPr>
        <w:t xml:space="preserve">министра </w:t>
      </w:r>
      <w:r w:rsidRPr="00735D76">
        <w:rPr>
          <w:szCs w:val="28"/>
        </w:rPr>
        <w:t>(</w:t>
      </w:r>
      <w:r>
        <w:rPr>
          <w:szCs w:val="28"/>
        </w:rPr>
        <w:t>лица, исполняющего его обязанности</w:t>
      </w:r>
      <w:r w:rsidRPr="00735D76">
        <w:rPr>
          <w:szCs w:val="28"/>
        </w:rPr>
        <w:t>)</w:t>
      </w:r>
      <w:r w:rsidRPr="002A7E9D">
        <w:rPr>
          <w:szCs w:val="28"/>
        </w:rPr>
        <w:t xml:space="preserve">, </w:t>
      </w:r>
      <w:r>
        <w:rPr>
          <w:szCs w:val="28"/>
        </w:rPr>
        <w:t>распоряжения заместителя министра</w:t>
      </w:r>
      <w:r w:rsidRPr="002A7E9D">
        <w:rPr>
          <w:szCs w:val="28"/>
        </w:rPr>
        <w:t xml:space="preserve"> о начале проведени</w:t>
      </w:r>
      <w:r>
        <w:rPr>
          <w:szCs w:val="28"/>
        </w:rPr>
        <w:t xml:space="preserve">я внеплановой проверки не менее чем за </w:t>
      </w:r>
      <w:r w:rsidR="00965518">
        <w:rPr>
          <w:szCs w:val="28"/>
        </w:rPr>
        <w:t>24</w:t>
      </w:r>
      <w:r w:rsidRPr="002A7E9D">
        <w:rPr>
          <w:szCs w:val="28"/>
        </w:rPr>
        <w:t xml:space="preserve"> часа </w:t>
      </w:r>
      <w:r>
        <w:rPr>
          <w:szCs w:val="28"/>
        </w:rPr>
        <w:t xml:space="preserve">до начала ее проведения </w:t>
      </w:r>
      <w:r w:rsidRPr="002A7E9D">
        <w:rPr>
          <w:szCs w:val="28"/>
        </w:rPr>
        <w:t>любым доступным способом</w:t>
      </w:r>
      <w:r w:rsidRPr="00777FAF">
        <w:rPr>
          <w:szCs w:val="28"/>
        </w:rPr>
        <w:t>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</w:t>
      </w:r>
      <w:r w:rsidR="0017047B">
        <w:rPr>
          <w:szCs w:val="28"/>
        </w:rPr>
        <w:t xml:space="preserve"> </w:t>
      </w:r>
      <w:r>
        <w:rPr>
          <w:szCs w:val="28"/>
        </w:rPr>
        <w:t>подконтрольного субъекта</w:t>
      </w:r>
      <w:r w:rsidRPr="00777FAF">
        <w:rPr>
          <w:szCs w:val="28"/>
        </w:rPr>
        <w:t>, если такой адрес содержится</w:t>
      </w:r>
      <w:r w:rsidR="00786396">
        <w:rPr>
          <w:szCs w:val="28"/>
        </w:rPr>
        <w:t xml:space="preserve"> </w:t>
      </w:r>
      <w:r w:rsidRPr="00777FAF">
        <w:rPr>
          <w:szCs w:val="28"/>
        </w:rPr>
        <w:t xml:space="preserve">в </w:t>
      </w:r>
      <w:r>
        <w:rPr>
          <w:szCs w:val="28"/>
        </w:rPr>
        <w:t>Е</w:t>
      </w:r>
      <w:r w:rsidRPr="00777FAF">
        <w:rPr>
          <w:szCs w:val="28"/>
        </w:rPr>
        <w:t>дином государс</w:t>
      </w:r>
      <w:r>
        <w:rPr>
          <w:szCs w:val="28"/>
        </w:rPr>
        <w:t>твенном реестре юридических лиц</w:t>
      </w:r>
      <w:r w:rsidRPr="00777FAF">
        <w:rPr>
          <w:szCs w:val="28"/>
        </w:rPr>
        <w:t xml:space="preserve"> либо ранее был представлен </w:t>
      </w:r>
      <w:r>
        <w:rPr>
          <w:szCs w:val="28"/>
        </w:rPr>
        <w:t>подконтр</w:t>
      </w:r>
      <w:r w:rsidR="00965518">
        <w:rPr>
          <w:szCs w:val="28"/>
        </w:rPr>
        <w:t>ольным субъектом в министерство</w:t>
      </w:r>
      <w:r>
        <w:rPr>
          <w:szCs w:val="28"/>
        </w:rPr>
        <w:t>.</w:t>
      </w:r>
    </w:p>
    <w:p w:rsidR="006639B8" w:rsidRDefault="006639B8" w:rsidP="006639B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Предварительное уведомление лица, привле</w:t>
      </w:r>
      <w:r w:rsidR="00965518">
        <w:rPr>
          <w:szCs w:val="28"/>
        </w:rPr>
        <w:t>кающего</w:t>
      </w:r>
      <w:r>
        <w:rPr>
          <w:szCs w:val="28"/>
        </w:rPr>
        <w:t xml:space="preserve"> денежны</w:t>
      </w:r>
      <w:r w:rsidR="00965518">
        <w:rPr>
          <w:szCs w:val="28"/>
        </w:rPr>
        <w:t>е</w:t>
      </w:r>
      <w:r>
        <w:rPr>
          <w:szCs w:val="28"/>
        </w:rPr>
        <w:t xml:space="preserve"> средств</w:t>
      </w:r>
      <w:r w:rsidR="00965518">
        <w:rPr>
          <w:szCs w:val="28"/>
        </w:rPr>
        <w:t>а</w:t>
      </w:r>
      <w:r>
        <w:rPr>
          <w:szCs w:val="28"/>
        </w:rPr>
        <w:t xml:space="preserve"> граждан для строительства, о проведении внеплановой выездной проверки по основанию, указанному в </w:t>
      </w:r>
      <w:hyperlink r:id="rId10" w:history="1">
        <w:r w:rsidRPr="00095E52">
          <w:rPr>
            <w:szCs w:val="28"/>
          </w:rPr>
          <w:t>пункте 4 части 11</w:t>
        </w:r>
      </w:hyperlink>
      <w:r>
        <w:rPr>
          <w:szCs w:val="28"/>
        </w:rPr>
        <w:t xml:space="preserve"> статьи 23 Федерального закона от 30.12.2004 № 214-ФЗ, не допускается».</w:t>
      </w:r>
    </w:p>
    <w:p w:rsidR="006639B8" w:rsidRPr="00095E52" w:rsidRDefault="006639B8" w:rsidP="00095E52">
      <w:pPr>
        <w:pStyle w:val="ae"/>
        <w:widowControl w:val="0"/>
        <w:shd w:val="clear" w:color="auto" w:fill="FFFFFF"/>
        <w:tabs>
          <w:tab w:val="left" w:pos="1560"/>
        </w:tabs>
        <w:spacing w:before="0" w:after="0" w:afterAutospacing="0" w:line="360" w:lineRule="auto"/>
        <w:ind w:firstLine="708"/>
        <w:jc w:val="both"/>
        <w:rPr>
          <w:color w:val="auto"/>
          <w:sz w:val="28"/>
          <w:szCs w:val="28"/>
          <w:lang w:bidi="ar-SA"/>
        </w:rPr>
      </w:pPr>
    </w:p>
    <w:p w:rsidR="001137C4" w:rsidRDefault="001137C4" w:rsidP="00EF28F7">
      <w:pPr>
        <w:pStyle w:val="af2"/>
        <w:tabs>
          <w:tab w:val="left" w:pos="709"/>
        </w:tabs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sz w:val="28"/>
          <w:szCs w:val="28"/>
          <w:lang w:bidi="sa-IN"/>
        </w:rPr>
      </w:pPr>
      <w:r>
        <w:rPr>
          <w:rFonts w:ascii="Times New Roman" w:hAnsi="Times New Roman"/>
          <w:sz w:val="28"/>
          <w:szCs w:val="28"/>
          <w:lang w:bidi="sa-IN"/>
        </w:rPr>
        <w:t>__________</w:t>
      </w:r>
    </w:p>
    <w:p w:rsidR="001137C4" w:rsidRDefault="001137C4" w:rsidP="002F1E28">
      <w:pPr>
        <w:tabs>
          <w:tab w:val="left" w:pos="709"/>
        </w:tabs>
        <w:spacing w:line="360" w:lineRule="auto"/>
        <w:ind w:firstLine="709"/>
        <w:jc w:val="center"/>
        <w:rPr>
          <w:szCs w:val="28"/>
          <w:lang w:bidi="sa-IN"/>
        </w:rPr>
      </w:pPr>
    </w:p>
    <w:sectPr w:rsidR="001137C4" w:rsidSect="001D7544">
      <w:headerReference w:type="even" r:id="rId11"/>
      <w:headerReference w:type="default" r:id="rId12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AC5" w:rsidRDefault="004E4AC5" w:rsidP="005017DF">
      <w:pPr>
        <w:pStyle w:val="a5"/>
        <w:spacing w:after="0"/>
      </w:pPr>
      <w:r>
        <w:separator/>
      </w:r>
    </w:p>
  </w:endnote>
  <w:endnote w:type="continuationSeparator" w:id="0">
    <w:p w:rsidR="004E4AC5" w:rsidRDefault="004E4AC5" w:rsidP="005017DF">
      <w:pPr>
        <w:pStyle w:val="a5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AC5" w:rsidRDefault="004E4AC5" w:rsidP="005017DF">
      <w:pPr>
        <w:pStyle w:val="a5"/>
        <w:spacing w:after="0"/>
      </w:pPr>
      <w:r>
        <w:separator/>
      </w:r>
    </w:p>
  </w:footnote>
  <w:footnote w:type="continuationSeparator" w:id="0">
    <w:p w:rsidR="004E4AC5" w:rsidRDefault="004E4AC5" w:rsidP="005017DF">
      <w:pPr>
        <w:pStyle w:val="a5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C4" w:rsidRDefault="00FC5CF5" w:rsidP="00532A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137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37C4" w:rsidRDefault="001137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C4" w:rsidRDefault="00FC5CF5" w:rsidP="00532A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137C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84446">
      <w:rPr>
        <w:rStyle w:val="aa"/>
        <w:noProof/>
      </w:rPr>
      <w:t>2</w:t>
    </w:r>
    <w:r>
      <w:rPr>
        <w:rStyle w:val="aa"/>
      </w:rPr>
      <w:fldChar w:fldCharType="end"/>
    </w:r>
  </w:p>
  <w:p w:rsidR="001137C4" w:rsidRDefault="001137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9A4BCE"/>
    <w:multiLevelType w:val="multilevel"/>
    <w:tmpl w:val="F4482A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127B2103"/>
    <w:multiLevelType w:val="multilevel"/>
    <w:tmpl w:val="715688A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2C93507"/>
    <w:multiLevelType w:val="hybridMultilevel"/>
    <w:tmpl w:val="B85670EA"/>
    <w:lvl w:ilvl="0" w:tplc="945E4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BF1BCB"/>
    <w:multiLevelType w:val="multilevel"/>
    <w:tmpl w:val="841A78C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5">
    <w:nsid w:val="327E511E"/>
    <w:multiLevelType w:val="multilevel"/>
    <w:tmpl w:val="4DA4F1D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37A6E7D"/>
    <w:multiLevelType w:val="multilevel"/>
    <w:tmpl w:val="1D3002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hint="default"/>
      </w:rPr>
    </w:lvl>
  </w:abstractNum>
  <w:abstractNum w:abstractNumId="7">
    <w:nsid w:val="785C450F"/>
    <w:multiLevelType w:val="multilevel"/>
    <w:tmpl w:val="3FE6CB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abstractNum w:abstractNumId="8">
    <w:nsid w:val="7B360BD2"/>
    <w:multiLevelType w:val="hybridMultilevel"/>
    <w:tmpl w:val="CC2C6DFA"/>
    <w:lvl w:ilvl="0" w:tplc="884AF7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6E"/>
    <w:rsid w:val="00024B1E"/>
    <w:rsid w:val="000273FC"/>
    <w:rsid w:val="00042C12"/>
    <w:rsid w:val="0005328B"/>
    <w:rsid w:val="00053450"/>
    <w:rsid w:val="00057FC3"/>
    <w:rsid w:val="0007126C"/>
    <w:rsid w:val="00091023"/>
    <w:rsid w:val="000954C7"/>
    <w:rsid w:val="00095E52"/>
    <w:rsid w:val="000A0B56"/>
    <w:rsid w:val="000A4FF4"/>
    <w:rsid w:val="000B2B72"/>
    <w:rsid w:val="000B4FDD"/>
    <w:rsid w:val="000C1864"/>
    <w:rsid w:val="000C7D51"/>
    <w:rsid w:val="000D2725"/>
    <w:rsid w:val="000D54B5"/>
    <w:rsid w:val="000E37CC"/>
    <w:rsid w:val="000F34CA"/>
    <w:rsid w:val="000F55D1"/>
    <w:rsid w:val="000F61E0"/>
    <w:rsid w:val="0010196C"/>
    <w:rsid w:val="00107943"/>
    <w:rsid w:val="001137C4"/>
    <w:rsid w:val="00116F5D"/>
    <w:rsid w:val="0013002C"/>
    <w:rsid w:val="00144F13"/>
    <w:rsid w:val="00145827"/>
    <w:rsid w:val="00145AFE"/>
    <w:rsid w:val="00147400"/>
    <w:rsid w:val="0017047B"/>
    <w:rsid w:val="00170FF9"/>
    <w:rsid w:val="001746E8"/>
    <w:rsid w:val="0018239C"/>
    <w:rsid w:val="001857FF"/>
    <w:rsid w:val="001866CC"/>
    <w:rsid w:val="00186D80"/>
    <w:rsid w:val="00190001"/>
    <w:rsid w:val="0019341A"/>
    <w:rsid w:val="00196B7D"/>
    <w:rsid w:val="001A257E"/>
    <w:rsid w:val="001A6983"/>
    <w:rsid w:val="001B2DA3"/>
    <w:rsid w:val="001B7C78"/>
    <w:rsid w:val="001C1C97"/>
    <w:rsid w:val="001C3560"/>
    <w:rsid w:val="001C4056"/>
    <w:rsid w:val="001D189E"/>
    <w:rsid w:val="001D5992"/>
    <w:rsid w:val="001D7544"/>
    <w:rsid w:val="001E4AF0"/>
    <w:rsid w:val="001F49B6"/>
    <w:rsid w:val="00200797"/>
    <w:rsid w:val="00210FA9"/>
    <w:rsid w:val="002164C6"/>
    <w:rsid w:val="00221FCC"/>
    <w:rsid w:val="002233AC"/>
    <w:rsid w:val="00231474"/>
    <w:rsid w:val="002459EB"/>
    <w:rsid w:val="00252B76"/>
    <w:rsid w:val="00256111"/>
    <w:rsid w:val="00257A9A"/>
    <w:rsid w:val="00260C49"/>
    <w:rsid w:val="0026323A"/>
    <w:rsid w:val="002745A1"/>
    <w:rsid w:val="00282877"/>
    <w:rsid w:val="002937F5"/>
    <w:rsid w:val="0029400E"/>
    <w:rsid w:val="0029596E"/>
    <w:rsid w:val="002A064E"/>
    <w:rsid w:val="002A0B5D"/>
    <w:rsid w:val="002A1904"/>
    <w:rsid w:val="002A51F1"/>
    <w:rsid w:val="002A7D66"/>
    <w:rsid w:val="002C0BC5"/>
    <w:rsid w:val="002E6FE0"/>
    <w:rsid w:val="002E775A"/>
    <w:rsid w:val="002F1E28"/>
    <w:rsid w:val="002F226E"/>
    <w:rsid w:val="002F35F7"/>
    <w:rsid w:val="002F4F4D"/>
    <w:rsid w:val="00302849"/>
    <w:rsid w:val="0030576A"/>
    <w:rsid w:val="00310CE9"/>
    <w:rsid w:val="00313F80"/>
    <w:rsid w:val="003151AD"/>
    <w:rsid w:val="003202DF"/>
    <w:rsid w:val="00321776"/>
    <w:rsid w:val="00321E32"/>
    <w:rsid w:val="00323C4D"/>
    <w:rsid w:val="00324087"/>
    <w:rsid w:val="00324CBE"/>
    <w:rsid w:val="003359C9"/>
    <w:rsid w:val="0033613F"/>
    <w:rsid w:val="00350D85"/>
    <w:rsid w:val="00352E6C"/>
    <w:rsid w:val="00356DF9"/>
    <w:rsid w:val="00367A64"/>
    <w:rsid w:val="00367F5F"/>
    <w:rsid w:val="00370937"/>
    <w:rsid w:val="003737B4"/>
    <w:rsid w:val="0039291B"/>
    <w:rsid w:val="003956D3"/>
    <w:rsid w:val="003A7843"/>
    <w:rsid w:val="003A7DDD"/>
    <w:rsid w:val="003B3C62"/>
    <w:rsid w:val="003B5505"/>
    <w:rsid w:val="003C59D5"/>
    <w:rsid w:val="003D3B94"/>
    <w:rsid w:val="003D6A49"/>
    <w:rsid w:val="00403030"/>
    <w:rsid w:val="004044D8"/>
    <w:rsid w:val="004054CB"/>
    <w:rsid w:val="00407C02"/>
    <w:rsid w:val="00413758"/>
    <w:rsid w:val="00414B69"/>
    <w:rsid w:val="00422E1C"/>
    <w:rsid w:val="00424B67"/>
    <w:rsid w:val="00427C74"/>
    <w:rsid w:val="00432CDE"/>
    <w:rsid w:val="004442D2"/>
    <w:rsid w:val="004448B9"/>
    <w:rsid w:val="00445D4D"/>
    <w:rsid w:val="00456C1D"/>
    <w:rsid w:val="00464D89"/>
    <w:rsid w:val="00464F79"/>
    <w:rsid w:val="00470ABF"/>
    <w:rsid w:val="004919B8"/>
    <w:rsid w:val="00491EA8"/>
    <w:rsid w:val="004A6317"/>
    <w:rsid w:val="004B4488"/>
    <w:rsid w:val="004B77A8"/>
    <w:rsid w:val="004B7867"/>
    <w:rsid w:val="004C2695"/>
    <w:rsid w:val="004D10BA"/>
    <w:rsid w:val="004D5227"/>
    <w:rsid w:val="004E02A4"/>
    <w:rsid w:val="004E4A71"/>
    <w:rsid w:val="004E4AC5"/>
    <w:rsid w:val="005015E7"/>
    <w:rsid w:val="005017DF"/>
    <w:rsid w:val="005061A6"/>
    <w:rsid w:val="00510E54"/>
    <w:rsid w:val="005113F0"/>
    <w:rsid w:val="00513D8A"/>
    <w:rsid w:val="00522543"/>
    <w:rsid w:val="00532A9A"/>
    <w:rsid w:val="00536D34"/>
    <w:rsid w:val="0054193E"/>
    <w:rsid w:val="00553B96"/>
    <w:rsid w:val="0056454C"/>
    <w:rsid w:val="005736C7"/>
    <w:rsid w:val="005911FE"/>
    <w:rsid w:val="00596547"/>
    <w:rsid w:val="005B1CA3"/>
    <w:rsid w:val="005C33D3"/>
    <w:rsid w:val="005C67A2"/>
    <w:rsid w:val="005D0E07"/>
    <w:rsid w:val="005E38B3"/>
    <w:rsid w:val="005F05D8"/>
    <w:rsid w:val="00611FC0"/>
    <w:rsid w:val="006148EE"/>
    <w:rsid w:val="006209CB"/>
    <w:rsid w:val="0063074D"/>
    <w:rsid w:val="00634EB1"/>
    <w:rsid w:val="00640E28"/>
    <w:rsid w:val="006421C2"/>
    <w:rsid w:val="006437F9"/>
    <w:rsid w:val="00644525"/>
    <w:rsid w:val="0066251F"/>
    <w:rsid w:val="006639B8"/>
    <w:rsid w:val="00663BA6"/>
    <w:rsid w:val="00663C51"/>
    <w:rsid w:val="006643B5"/>
    <w:rsid w:val="0067403A"/>
    <w:rsid w:val="006843FB"/>
    <w:rsid w:val="00690806"/>
    <w:rsid w:val="00693330"/>
    <w:rsid w:val="00696867"/>
    <w:rsid w:val="006979A8"/>
    <w:rsid w:val="006B3AD7"/>
    <w:rsid w:val="006D0895"/>
    <w:rsid w:val="006E17E8"/>
    <w:rsid w:val="006E472A"/>
    <w:rsid w:val="006E7A12"/>
    <w:rsid w:val="006F4D61"/>
    <w:rsid w:val="00702E0D"/>
    <w:rsid w:val="00706B5A"/>
    <w:rsid w:val="00716353"/>
    <w:rsid w:val="00717DB9"/>
    <w:rsid w:val="00732464"/>
    <w:rsid w:val="007324A0"/>
    <w:rsid w:val="0073614C"/>
    <w:rsid w:val="00740847"/>
    <w:rsid w:val="007425BB"/>
    <w:rsid w:val="00747AFF"/>
    <w:rsid w:val="00753B16"/>
    <w:rsid w:val="007558D3"/>
    <w:rsid w:val="00766504"/>
    <w:rsid w:val="00785A8D"/>
    <w:rsid w:val="00786396"/>
    <w:rsid w:val="007914B8"/>
    <w:rsid w:val="00797793"/>
    <w:rsid w:val="007A4C57"/>
    <w:rsid w:val="007A5FB7"/>
    <w:rsid w:val="007A6766"/>
    <w:rsid w:val="007B4A95"/>
    <w:rsid w:val="007B512C"/>
    <w:rsid w:val="007C42F5"/>
    <w:rsid w:val="007C4E0F"/>
    <w:rsid w:val="007D1FFB"/>
    <w:rsid w:val="007D310D"/>
    <w:rsid w:val="007D5BE0"/>
    <w:rsid w:val="007E44FE"/>
    <w:rsid w:val="007F08E8"/>
    <w:rsid w:val="0082184C"/>
    <w:rsid w:val="00822D67"/>
    <w:rsid w:val="00833F04"/>
    <w:rsid w:val="00834FBE"/>
    <w:rsid w:val="00850855"/>
    <w:rsid w:val="00854B38"/>
    <w:rsid w:val="0086749C"/>
    <w:rsid w:val="008837FA"/>
    <w:rsid w:val="00884446"/>
    <w:rsid w:val="0088548F"/>
    <w:rsid w:val="00887C7A"/>
    <w:rsid w:val="008A1E9F"/>
    <w:rsid w:val="008A2587"/>
    <w:rsid w:val="008A2FC7"/>
    <w:rsid w:val="008A5121"/>
    <w:rsid w:val="008C2FCF"/>
    <w:rsid w:val="008F5474"/>
    <w:rsid w:val="00900781"/>
    <w:rsid w:val="00922A7D"/>
    <w:rsid w:val="009240A7"/>
    <w:rsid w:val="00932C7E"/>
    <w:rsid w:val="0094131D"/>
    <w:rsid w:val="009443A3"/>
    <w:rsid w:val="0095541D"/>
    <w:rsid w:val="009612D2"/>
    <w:rsid w:val="00965518"/>
    <w:rsid w:val="00972C0A"/>
    <w:rsid w:val="00974726"/>
    <w:rsid w:val="009933AA"/>
    <w:rsid w:val="009942D1"/>
    <w:rsid w:val="009A115E"/>
    <w:rsid w:val="009A6CB6"/>
    <w:rsid w:val="009B3EBE"/>
    <w:rsid w:val="009C02CA"/>
    <w:rsid w:val="009C27BE"/>
    <w:rsid w:val="009C647C"/>
    <w:rsid w:val="009D7675"/>
    <w:rsid w:val="009D7A62"/>
    <w:rsid w:val="009F294D"/>
    <w:rsid w:val="00A05FCE"/>
    <w:rsid w:val="00A11D04"/>
    <w:rsid w:val="00A25A42"/>
    <w:rsid w:val="00A37F38"/>
    <w:rsid w:val="00A4163D"/>
    <w:rsid w:val="00A42B3D"/>
    <w:rsid w:val="00A53990"/>
    <w:rsid w:val="00A61DA7"/>
    <w:rsid w:val="00A63AD8"/>
    <w:rsid w:val="00A64F54"/>
    <w:rsid w:val="00A72075"/>
    <w:rsid w:val="00A83A65"/>
    <w:rsid w:val="00A918C5"/>
    <w:rsid w:val="00A96598"/>
    <w:rsid w:val="00AA3C69"/>
    <w:rsid w:val="00AB0AA8"/>
    <w:rsid w:val="00AB310F"/>
    <w:rsid w:val="00AB3946"/>
    <w:rsid w:val="00AC1AF6"/>
    <w:rsid w:val="00AC3B78"/>
    <w:rsid w:val="00AC5E25"/>
    <w:rsid w:val="00AC75F8"/>
    <w:rsid w:val="00AC7635"/>
    <w:rsid w:val="00AD167D"/>
    <w:rsid w:val="00AD3EA7"/>
    <w:rsid w:val="00AE07D7"/>
    <w:rsid w:val="00AE09F2"/>
    <w:rsid w:val="00AE2DF5"/>
    <w:rsid w:val="00AE77F0"/>
    <w:rsid w:val="00B13B8D"/>
    <w:rsid w:val="00B151C2"/>
    <w:rsid w:val="00B179A4"/>
    <w:rsid w:val="00B232EB"/>
    <w:rsid w:val="00B23592"/>
    <w:rsid w:val="00B3090F"/>
    <w:rsid w:val="00B652F3"/>
    <w:rsid w:val="00B72010"/>
    <w:rsid w:val="00B729FE"/>
    <w:rsid w:val="00B73A3B"/>
    <w:rsid w:val="00B749F8"/>
    <w:rsid w:val="00B801EB"/>
    <w:rsid w:val="00B91A14"/>
    <w:rsid w:val="00B94F7D"/>
    <w:rsid w:val="00B97640"/>
    <w:rsid w:val="00BA7A0E"/>
    <w:rsid w:val="00BB659F"/>
    <w:rsid w:val="00BC6BBB"/>
    <w:rsid w:val="00C13BD2"/>
    <w:rsid w:val="00C17F6D"/>
    <w:rsid w:val="00C22512"/>
    <w:rsid w:val="00C23B2E"/>
    <w:rsid w:val="00C303FE"/>
    <w:rsid w:val="00C3042F"/>
    <w:rsid w:val="00C32229"/>
    <w:rsid w:val="00C34B29"/>
    <w:rsid w:val="00C351CB"/>
    <w:rsid w:val="00C362CD"/>
    <w:rsid w:val="00C6057B"/>
    <w:rsid w:val="00C65A9B"/>
    <w:rsid w:val="00C6704B"/>
    <w:rsid w:val="00C74C3E"/>
    <w:rsid w:val="00C7552D"/>
    <w:rsid w:val="00C869DF"/>
    <w:rsid w:val="00C92D30"/>
    <w:rsid w:val="00C951E3"/>
    <w:rsid w:val="00C972FA"/>
    <w:rsid w:val="00CA49EB"/>
    <w:rsid w:val="00CB10D3"/>
    <w:rsid w:val="00CC1F93"/>
    <w:rsid w:val="00CD377A"/>
    <w:rsid w:val="00CD5FB7"/>
    <w:rsid w:val="00CE5628"/>
    <w:rsid w:val="00CF23A1"/>
    <w:rsid w:val="00CF2B26"/>
    <w:rsid w:val="00CF3060"/>
    <w:rsid w:val="00CF6200"/>
    <w:rsid w:val="00D14962"/>
    <w:rsid w:val="00D16752"/>
    <w:rsid w:val="00D25A60"/>
    <w:rsid w:val="00D3274F"/>
    <w:rsid w:val="00D47F78"/>
    <w:rsid w:val="00D52063"/>
    <w:rsid w:val="00D56ABC"/>
    <w:rsid w:val="00D640E0"/>
    <w:rsid w:val="00D83B68"/>
    <w:rsid w:val="00D86E8E"/>
    <w:rsid w:val="00D90645"/>
    <w:rsid w:val="00D96F22"/>
    <w:rsid w:val="00DA010B"/>
    <w:rsid w:val="00DB0D9C"/>
    <w:rsid w:val="00DB2FD4"/>
    <w:rsid w:val="00DB3002"/>
    <w:rsid w:val="00DC1014"/>
    <w:rsid w:val="00DC41AA"/>
    <w:rsid w:val="00DC6996"/>
    <w:rsid w:val="00DD5455"/>
    <w:rsid w:val="00DD67A1"/>
    <w:rsid w:val="00DE1734"/>
    <w:rsid w:val="00DE78DA"/>
    <w:rsid w:val="00DF2E5F"/>
    <w:rsid w:val="00DF7FAC"/>
    <w:rsid w:val="00E0307F"/>
    <w:rsid w:val="00E03DAE"/>
    <w:rsid w:val="00E05E79"/>
    <w:rsid w:val="00E06331"/>
    <w:rsid w:val="00E12691"/>
    <w:rsid w:val="00E23AB8"/>
    <w:rsid w:val="00E371BF"/>
    <w:rsid w:val="00E42030"/>
    <w:rsid w:val="00E4480B"/>
    <w:rsid w:val="00E53E89"/>
    <w:rsid w:val="00E54344"/>
    <w:rsid w:val="00E55F4E"/>
    <w:rsid w:val="00E579FF"/>
    <w:rsid w:val="00E70119"/>
    <w:rsid w:val="00E7601E"/>
    <w:rsid w:val="00E841DF"/>
    <w:rsid w:val="00E87008"/>
    <w:rsid w:val="00EA4C95"/>
    <w:rsid w:val="00EB2F7B"/>
    <w:rsid w:val="00EC6C2F"/>
    <w:rsid w:val="00EE5D91"/>
    <w:rsid w:val="00EE7388"/>
    <w:rsid w:val="00EF0056"/>
    <w:rsid w:val="00EF155A"/>
    <w:rsid w:val="00EF28F7"/>
    <w:rsid w:val="00F10218"/>
    <w:rsid w:val="00F22EE3"/>
    <w:rsid w:val="00F23941"/>
    <w:rsid w:val="00F31904"/>
    <w:rsid w:val="00F35015"/>
    <w:rsid w:val="00F61648"/>
    <w:rsid w:val="00F62F3D"/>
    <w:rsid w:val="00F6345C"/>
    <w:rsid w:val="00F75B58"/>
    <w:rsid w:val="00F80A7F"/>
    <w:rsid w:val="00F86F1E"/>
    <w:rsid w:val="00F87740"/>
    <w:rsid w:val="00FB0AEC"/>
    <w:rsid w:val="00FB2CA4"/>
    <w:rsid w:val="00FB5EFC"/>
    <w:rsid w:val="00FC3F35"/>
    <w:rsid w:val="00FC5CF5"/>
    <w:rsid w:val="00FD27DA"/>
    <w:rsid w:val="00FE7AD9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AB6C8F-E592-42F8-B139-D7524C5C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F226E"/>
    <w:pPr>
      <w:spacing w:line="480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42030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2F22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42030"/>
    <w:rPr>
      <w:rFonts w:cs="Times New Roman"/>
      <w:sz w:val="20"/>
      <w:szCs w:val="20"/>
    </w:rPr>
  </w:style>
  <w:style w:type="paragraph" w:customStyle="1" w:styleId="a7">
    <w:name w:val="Утверждено"/>
    <w:basedOn w:val="a"/>
    <w:uiPriority w:val="99"/>
    <w:rsid w:val="008837FA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8">
    <w:name w:val="header"/>
    <w:basedOn w:val="a"/>
    <w:link w:val="a9"/>
    <w:uiPriority w:val="99"/>
    <w:rsid w:val="00532A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42030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532A9A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532A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42030"/>
    <w:rPr>
      <w:rFonts w:cs="Times New Roman"/>
      <w:sz w:val="2"/>
    </w:rPr>
  </w:style>
  <w:style w:type="paragraph" w:customStyle="1" w:styleId="ConsPlusNormal">
    <w:name w:val="ConsPlusNormal"/>
    <w:uiPriority w:val="99"/>
    <w:rsid w:val="00256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919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Знак Знак Знак Знак"/>
    <w:basedOn w:val="a"/>
    <w:uiPriority w:val="99"/>
    <w:rsid w:val="004919B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e">
    <w:name w:val="Normal (Web)"/>
    <w:aliases w:val=" Знак"/>
    <w:basedOn w:val="a"/>
    <w:link w:val="af"/>
    <w:uiPriority w:val="99"/>
    <w:rsid w:val="003956D3"/>
    <w:pPr>
      <w:spacing w:before="75" w:after="100" w:afterAutospacing="1"/>
    </w:pPr>
    <w:rPr>
      <w:color w:val="000000"/>
      <w:sz w:val="24"/>
      <w:szCs w:val="24"/>
      <w:lang w:bidi="sa-IN"/>
    </w:rPr>
  </w:style>
  <w:style w:type="character" w:styleId="af0">
    <w:name w:val="Hyperlink"/>
    <w:basedOn w:val="a0"/>
    <w:uiPriority w:val="99"/>
    <w:rsid w:val="008A2FC7"/>
    <w:rPr>
      <w:rFonts w:cs="Times New Roman"/>
      <w:color w:val="FF8C00"/>
      <w:u w:val="single"/>
    </w:rPr>
  </w:style>
  <w:style w:type="paragraph" w:customStyle="1" w:styleId="2">
    <w:name w:val="Подпись2"/>
    <w:basedOn w:val="a"/>
    <w:uiPriority w:val="99"/>
    <w:rsid w:val="002233AC"/>
    <w:pPr>
      <w:suppressAutoHyphens/>
      <w:spacing w:before="480" w:after="480"/>
    </w:pPr>
    <w:rPr>
      <w:szCs w:val="28"/>
    </w:rPr>
  </w:style>
  <w:style w:type="table" w:styleId="af1">
    <w:name w:val="Table Grid"/>
    <w:basedOn w:val="a1"/>
    <w:uiPriority w:val="99"/>
    <w:rsid w:val="002233AC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uiPriority w:val="99"/>
    <w:rsid w:val="00AC75F8"/>
    <w:pPr>
      <w:widowControl w:val="0"/>
    </w:pPr>
    <w:rPr>
      <w:sz w:val="28"/>
    </w:rPr>
  </w:style>
  <w:style w:type="paragraph" w:styleId="af2">
    <w:name w:val="List Paragraph"/>
    <w:basedOn w:val="a"/>
    <w:uiPriority w:val="99"/>
    <w:qFormat/>
    <w:rsid w:val="00C22512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6">
    <w:name w:val="Font Style16"/>
    <w:basedOn w:val="a0"/>
    <w:uiPriority w:val="99"/>
    <w:rsid w:val="00B232EB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Обычный (веб) Знак"/>
    <w:aliases w:val=" Знак Знак"/>
    <w:basedOn w:val="a0"/>
    <w:link w:val="ae"/>
    <w:uiPriority w:val="99"/>
    <w:rsid w:val="00095E52"/>
    <w:rPr>
      <w:color w:val="000000"/>
      <w:sz w:val="24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84F6A06F3FF376C8AAE787AD6901C113D53C2C186054B3514B10A9EAD01DE02E19E6372DBC99EFD6E5EBFCT6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2BF65232D8A0ED130A4248610A6057C8148868D796A01A0649BB4D5C1506E804E8351ADCA5949013AB0CS6eB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F9F38DA41B4C39D2F7E6022315C2F1B61C239DA15AE70B148BB7ABF3EF563971151D74677A8EA20FI5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FC604007246F79956948B0B96A3F00B034AB3A036DC740509613328945688FD4AFA0B7E3119C5Cl6t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10667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Любовь В. Кузнецова</cp:lastModifiedBy>
  <cp:revision>9</cp:revision>
  <cp:lastPrinted>2018-07-12T13:01:00Z</cp:lastPrinted>
  <dcterms:created xsi:type="dcterms:W3CDTF">2018-07-12T12:01:00Z</dcterms:created>
  <dcterms:modified xsi:type="dcterms:W3CDTF">2018-07-19T14:14:00Z</dcterms:modified>
</cp:coreProperties>
</file>